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0" w:type="dxa"/>
        <w:tblLook w:val="04A0" w:firstRow="1" w:lastRow="0" w:firstColumn="1" w:lastColumn="0" w:noHBand="0" w:noVBand="1"/>
      </w:tblPr>
      <w:tblGrid>
        <w:gridCol w:w="9559"/>
      </w:tblGrid>
      <w:tr w:rsidR="00B15962" w:rsidRPr="00DE1A3F" w:rsidTr="00FC4086">
        <w:tc>
          <w:tcPr>
            <w:tcW w:w="9460" w:type="dxa"/>
          </w:tcPr>
          <w:p w:rsidR="00B15962" w:rsidRPr="00080C0D" w:rsidRDefault="00B15962" w:rsidP="00FC4086">
            <w:pPr>
              <w:spacing w:line="360" w:lineRule="auto"/>
              <w:ind w:right="52"/>
              <w:jc w:val="center"/>
              <w:textAlignment w:val="auto"/>
              <w:rPr>
                <w:b/>
                <w:bCs/>
                <w:sz w:val="36"/>
                <w:szCs w:val="32"/>
              </w:rPr>
            </w:pPr>
            <w:bookmarkStart w:id="0" w:name="_Toc12631222"/>
            <w:bookmarkStart w:id="1" w:name="_Hlk195780274"/>
            <w:bookmarkStart w:id="2" w:name="_GoBack"/>
            <w:bookmarkEnd w:id="2"/>
            <w:r w:rsidRPr="00080C0D">
              <w:rPr>
                <w:b/>
                <w:bCs/>
                <w:sz w:val="36"/>
                <w:szCs w:val="32"/>
              </w:rPr>
              <w:t>DETAILED BID NOTICE UNDER OPEN BIDDING</w:t>
            </w:r>
          </w:p>
          <w:p w:rsidR="00B15962" w:rsidRPr="00E3626C" w:rsidRDefault="00B15962" w:rsidP="00FC4086">
            <w:pPr>
              <w:ind w:left="5490" w:right="52" w:hanging="2070"/>
              <w:textAlignment w:val="auto"/>
              <w:rPr>
                <w:b/>
                <w:bCs/>
                <w:sz w:val="28"/>
                <w:szCs w:val="28"/>
              </w:rPr>
            </w:pPr>
            <w:r w:rsidRPr="0075700A">
              <w:rPr>
                <w:rFonts w:ascii="Arial" w:hAnsi="Arial" w:cs="Arial"/>
                <w:b/>
                <w:smallCaps/>
                <w:noProof/>
                <w:sz w:val="26"/>
                <w:szCs w:val="26"/>
                <w:lang w:val="en-US" w:eastAsia="en-US"/>
              </w:rPr>
              <w:drawing>
                <wp:inline distT="0" distB="0" distL="0" distR="0">
                  <wp:extent cx="143827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219200"/>
                          </a:xfrm>
                          <a:prstGeom prst="rect">
                            <a:avLst/>
                          </a:prstGeom>
                          <a:noFill/>
                          <a:ln>
                            <a:noFill/>
                          </a:ln>
                        </pic:spPr>
                      </pic:pic>
                    </a:graphicData>
                  </a:graphic>
                </wp:inline>
              </w:drawing>
            </w:r>
          </w:p>
          <w:p w:rsidR="00B15962" w:rsidRPr="00E3626C" w:rsidRDefault="00B15962" w:rsidP="00FC4086">
            <w:pPr>
              <w:ind w:right="-185"/>
              <w:jc w:val="center"/>
              <w:rPr>
                <w:b/>
                <w:bCs/>
              </w:rPr>
            </w:pPr>
          </w:p>
          <w:p w:rsidR="00B15962" w:rsidRPr="005650B1" w:rsidRDefault="00B15962" w:rsidP="00FC4086">
            <w:pPr>
              <w:ind w:right="-185"/>
              <w:jc w:val="center"/>
              <w:rPr>
                <w:b/>
                <w:bCs/>
                <w:szCs w:val="28"/>
              </w:rPr>
            </w:pPr>
            <w:r w:rsidRPr="005650B1">
              <w:rPr>
                <w:b/>
                <w:bCs/>
                <w:szCs w:val="28"/>
              </w:rPr>
              <w:t>Kampala Capital City Authority</w:t>
            </w:r>
          </w:p>
          <w:p w:rsidR="00B15962" w:rsidRPr="005650B1" w:rsidRDefault="00B15962" w:rsidP="00FC4086">
            <w:pPr>
              <w:ind w:right="-185"/>
              <w:jc w:val="center"/>
              <w:rPr>
                <w:b/>
                <w:bCs/>
                <w:szCs w:val="28"/>
              </w:rPr>
            </w:pPr>
            <w:r w:rsidRPr="005650B1">
              <w:rPr>
                <w:b/>
                <w:bCs/>
                <w:szCs w:val="28"/>
              </w:rPr>
              <w:t>Plot 1 – 3 Apollo Kaggwa Road</w:t>
            </w:r>
          </w:p>
          <w:p w:rsidR="00B15962" w:rsidRPr="005650B1" w:rsidRDefault="00B15962" w:rsidP="00FC4086">
            <w:pPr>
              <w:ind w:right="-185"/>
              <w:jc w:val="center"/>
              <w:rPr>
                <w:b/>
                <w:bCs/>
                <w:szCs w:val="28"/>
              </w:rPr>
            </w:pPr>
            <w:r w:rsidRPr="005650B1">
              <w:rPr>
                <w:b/>
                <w:bCs/>
                <w:szCs w:val="28"/>
              </w:rPr>
              <w:t>P.O Box 7010 Kampala</w:t>
            </w:r>
          </w:p>
          <w:p w:rsidR="00B15962" w:rsidRDefault="00B15962" w:rsidP="00FC4086">
            <w:pPr>
              <w:ind w:right="-185"/>
              <w:jc w:val="center"/>
              <w:rPr>
                <w:b/>
                <w:bCs/>
                <w:color w:val="FF0000"/>
                <w:szCs w:val="28"/>
              </w:rPr>
            </w:pPr>
            <w:r w:rsidRPr="005650B1">
              <w:rPr>
                <w:b/>
                <w:bCs/>
                <w:szCs w:val="28"/>
              </w:rPr>
              <w:t xml:space="preserve">Tel: </w:t>
            </w:r>
            <w:r w:rsidRPr="008D25A1">
              <w:rPr>
                <w:b/>
                <w:bCs/>
                <w:color w:val="000000"/>
                <w:szCs w:val="28"/>
              </w:rPr>
              <w:t>+256 312 290 016, 0312900018, 0800 299 000</w:t>
            </w:r>
          </w:p>
          <w:p w:rsidR="00B15962" w:rsidRPr="005650B1" w:rsidRDefault="00B15962" w:rsidP="00FC4086">
            <w:pPr>
              <w:ind w:right="-185"/>
              <w:jc w:val="center"/>
              <w:rPr>
                <w:b/>
                <w:bCs/>
                <w:szCs w:val="28"/>
              </w:rPr>
            </w:pPr>
            <w:r w:rsidRPr="005650B1">
              <w:rPr>
                <w:b/>
                <w:bCs/>
                <w:szCs w:val="28"/>
              </w:rPr>
              <w:t xml:space="preserve">Web: </w:t>
            </w:r>
            <w:r w:rsidRPr="005650B1">
              <w:rPr>
                <w:rStyle w:val="Hyperlink"/>
                <w:b/>
                <w:bCs/>
                <w:szCs w:val="28"/>
              </w:rPr>
              <w:t>www.kcca.go.ug</w:t>
            </w:r>
            <w:r w:rsidRPr="005650B1">
              <w:rPr>
                <w:b/>
                <w:bCs/>
                <w:szCs w:val="28"/>
              </w:rPr>
              <w:t xml:space="preserve">; E-mail: </w:t>
            </w:r>
            <w:r w:rsidRPr="005650B1">
              <w:rPr>
                <w:rStyle w:val="Hyperlink"/>
                <w:b/>
                <w:bCs/>
                <w:szCs w:val="28"/>
              </w:rPr>
              <w:t>kcrrp.</w:t>
            </w:r>
            <w:hyperlink r:id="rId8" w:history="1">
              <w:r w:rsidRPr="005650B1">
                <w:rPr>
                  <w:rStyle w:val="Hyperlink"/>
                  <w:b/>
                  <w:bCs/>
                  <w:szCs w:val="28"/>
                </w:rPr>
                <w:t>proc@kcca.go.ug</w:t>
              </w:r>
            </w:hyperlink>
            <w:r w:rsidRPr="005650B1">
              <w:rPr>
                <w:b/>
                <w:bCs/>
                <w:szCs w:val="28"/>
              </w:rPr>
              <w:t xml:space="preserve">; </w:t>
            </w:r>
          </w:p>
          <w:p w:rsidR="00B15962" w:rsidRDefault="00B15962" w:rsidP="00FC4086">
            <w:pPr>
              <w:ind w:right="52"/>
              <w:jc w:val="left"/>
              <w:textAlignment w:val="auto"/>
              <w:rPr>
                <w:b/>
                <w:bCs/>
              </w:rPr>
            </w:pPr>
          </w:p>
          <w:p w:rsidR="00B15962" w:rsidRPr="00E3626C" w:rsidRDefault="00F17DD7" w:rsidP="00FC4086">
            <w:pPr>
              <w:shd w:val="clear" w:color="auto" w:fill="000000"/>
              <w:spacing w:before="120" w:line="276" w:lineRule="auto"/>
              <w:ind w:right="52"/>
              <w:jc w:val="center"/>
              <w:textAlignment w:val="auto"/>
              <w:rPr>
                <w:b/>
                <w:bCs/>
              </w:rPr>
            </w:pPr>
            <w:r>
              <w:rPr>
                <w:b/>
                <w:bCs/>
              </w:rPr>
              <w:t>The Kampala City Roads Rehabilitation Project (KCRRP)</w:t>
            </w:r>
          </w:p>
          <w:p w:rsidR="00F17DD7" w:rsidRDefault="00F17DD7" w:rsidP="00580AB3">
            <w:pPr>
              <w:ind w:right="52"/>
              <w:jc w:val="left"/>
              <w:textAlignment w:val="auto"/>
              <w:rPr>
                <w:b/>
                <w:bCs/>
              </w:rPr>
            </w:pPr>
          </w:p>
          <w:p w:rsidR="00080C0D" w:rsidRDefault="00080C0D" w:rsidP="00580AB3">
            <w:pPr>
              <w:ind w:right="52"/>
              <w:jc w:val="left"/>
              <w:textAlignment w:val="auto"/>
              <w:rPr>
                <w:b/>
                <w:bCs/>
              </w:rPr>
            </w:pPr>
            <w:r>
              <w:rPr>
                <w:b/>
                <w:bCs/>
              </w:rPr>
              <w:t xml:space="preserve">Date of Invitation: </w:t>
            </w:r>
            <w:r w:rsidR="00C710E8">
              <w:rPr>
                <w:b/>
                <w:bCs/>
              </w:rPr>
              <w:t>Thursday</w:t>
            </w:r>
            <w:r w:rsidR="004F2871">
              <w:rPr>
                <w:b/>
                <w:bCs/>
              </w:rPr>
              <w:t xml:space="preserve"> 1</w:t>
            </w:r>
            <w:r w:rsidR="00C710E8">
              <w:rPr>
                <w:b/>
                <w:bCs/>
              </w:rPr>
              <w:t>9</w:t>
            </w:r>
            <w:r w:rsidR="004F2871" w:rsidRPr="004F2871">
              <w:rPr>
                <w:b/>
                <w:bCs/>
                <w:vertAlign w:val="superscript"/>
              </w:rPr>
              <w:t>th</w:t>
            </w:r>
            <w:r w:rsidR="004F2871">
              <w:rPr>
                <w:b/>
                <w:bCs/>
              </w:rPr>
              <w:t xml:space="preserve"> March</w:t>
            </w:r>
            <w:r>
              <w:rPr>
                <w:b/>
                <w:bCs/>
              </w:rPr>
              <w:t>, 202</w:t>
            </w:r>
            <w:r w:rsidR="004F2871">
              <w:rPr>
                <w:b/>
                <w:bCs/>
              </w:rPr>
              <w:t>6</w:t>
            </w:r>
          </w:p>
          <w:p w:rsidR="00080C0D" w:rsidRDefault="00080C0D" w:rsidP="00580AB3">
            <w:pPr>
              <w:ind w:right="52"/>
              <w:jc w:val="left"/>
              <w:textAlignment w:val="auto"/>
              <w:rPr>
                <w:b/>
                <w:bCs/>
              </w:rPr>
            </w:pPr>
          </w:p>
          <w:p w:rsidR="00756E3F" w:rsidRDefault="004F2871" w:rsidP="00CA19E2">
            <w:pPr>
              <w:spacing w:line="276" w:lineRule="auto"/>
              <w:ind w:right="52"/>
              <w:jc w:val="center"/>
              <w:textAlignment w:val="auto"/>
              <w:rPr>
                <w:b/>
                <w:bCs/>
                <w:sz w:val="28"/>
                <w:u w:val="single"/>
              </w:rPr>
            </w:pPr>
            <w:r w:rsidRPr="004F2871">
              <w:rPr>
                <w:b/>
                <w:bCs/>
                <w:sz w:val="28"/>
                <w:u w:val="single"/>
                <w:lang w:val="en-US"/>
              </w:rPr>
              <w:t xml:space="preserve">Procurement </w:t>
            </w:r>
            <w:r w:rsidR="00756E3F">
              <w:rPr>
                <w:b/>
                <w:bCs/>
                <w:sz w:val="28"/>
                <w:u w:val="single"/>
                <w:lang w:val="en-US"/>
              </w:rPr>
              <w:t>of</w:t>
            </w:r>
            <w:r w:rsidR="00756E3F" w:rsidRPr="004F2871">
              <w:rPr>
                <w:b/>
                <w:bCs/>
                <w:sz w:val="28"/>
                <w:u w:val="single"/>
                <w:lang w:val="en-US"/>
              </w:rPr>
              <w:t xml:space="preserve"> </w:t>
            </w:r>
            <w:r w:rsidRPr="004F2871">
              <w:rPr>
                <w:b/>
                <w:bCs/>
                <w:sz w:val="28"/>
                <w:u w:val="single"/>
                <w:lang w:val="en-US"/>
              </w:rPr>
              <w:t>land along the Northern Bypass corridor (from Naalya Roundabout to Sentema roundabout) for the construction of a Lorry Park, Bus Depot, and a Public Transport Terminal (Lot 1)</w:t>
            </w:r>
            <w:r w:rsidR="0003113B" w:rsidRPr="0003113B">
              <w:rPr>
                <w:b/>
                <w:bCs/>
                <w:sz w:val="28"/>
                <w:u w:val="single"/>
              </w:rPr>
              <w:t xml:space="preserve"> </w:t>
            </w:r>
          </w:p>
          <w:p w:rsidR="00080C0D" w:rsidRPr="00080C0D" w:rsidRDefault="008F2D4A" w:rsidP="00080C0D">
            <w:pPr>
              <w:spacing w:after="240" w:line="276" w:lineRule="auto"/>
              <w:ind w:right="52"/>
              <w:jc w:val="center"/>
              <w:textAlignment w:val="auto"/>
              <w:rPr>
                <w:b/>
                <w:bCs/>
                <w:u w:val="single"/>
              </w:rPr>
            </w:pPr>
            <w:r>
              <w:rPr>
                <w:b/>
                <w:bCs/>
                <w:sz w:val="28"/>
                <w:u w:val="single"/>
              </w:rPr>
              <w:t>Re-tender II</w:t>
            </w:r>
            <w:r w:rsidR="0003113B" w:rsidRPr="0003113B">
              <w:rPr>
                <w:b/>
                <w:bCs/>
                <w:sz w:val="28"/>
                <w:u w:val="single"/>
              </w:rPr>
              <w:t xml:space="preserve"> </w:t>
            </w:r>
          </w:p>
          <w:p w:rsidR="00F17DD7" w:rsidRPr="00080C0D" w:rsidRDefault="00080C0D" w:rsidP="00080C0D">
            <w:pPr>
              <w:spacing w:after="240" w:line="276" w:lineRule="auto"/>
              <w:ind w:right="52"/>
              <w:jc w:val="center"/>
              <w:textAlignment w:val="auto"/>
              <w:rPr>
                <w:b/>
                <w:bCs/>
              </w:rPr>
            </w:pPr>
            <w:r w:rsidRPr="00080C0D">
              <w:rPr>
                <w:b/>
                <w:bCs/>
              </w:rPr>
              <w:t xml:space="preserve"> Procurement Reference </w:t>
            </w:r>
            <w:r w:rsidR="0003113B">
              <w:rPr>
                <w:b/>
                <w:bCs/>
              </w:rPr>
              <w:t>Number: KCCA/SUPLS/23-24/00057/1</w:t>
            </w:r>
            <w:r w:rsidRPr="00080C0D">
              <w:rPr>
                <w:b/>
                <w:bCs/>
              </w:rPr>
              <w:t xml:space="preserve"> </w:t>
            </w:r>
          </w:p>
          <w:tbl>
            <w:tblPr>
              <w:tblW w:w="9343" w:type="dxa"/>
              <w:tblLook w:val="04A0" w:firstRow="1" w:lastRow="0" w:firstColumn="1" w:lastColumn="0" w:noHBand="0" w:noVBand="1"/>
            </w:tblPr>
            <w:tblGrid>
              <w:gridCol w:w="9343"/>
            </w:tblGrid>
            <w:tr w:rsidR="00B15962" w:rsidRPr="00E3626C" w:rsidTr="00CA19E2">
              <w:tc>
                <w:tcPr>
                  <w:tcW w:w="9343" w:type="dxa"/>
                </w:tcPr>
                <w:p w:rsidR="00B15962" w:rsidRPr="00A363DA" w:rsidRDefault="00406812" w:rsidP="00080C0D">
                  <w:pPr>
                    <w:numPr>
                      <w:ilvl w:val="0"/>
                      <w:numId w:val="1"/>
                    </w:numPr>
                    <w:tabs>
                      <w:tab w:val="left" w:pos="284"/>
                      <w:tab w:val="left" w:pos="1056"/>
                      <w:tab w:val="left" w:pos="1224"/>
                      <w:tab w:val="left" w:pos="1314"/>
                      <w:tab w:val="left" w:pos="2520"/>
                      <w:tab w:val="left" w:pos="3240"/>
                      <w:tab w:val="left" w:pos="3960"/>
                      <w:tab w:val="left" w:pos="4680"/>
                      <w:tab w:val="left" w:pos="5400"/>
                      <w:tab w:val="left" w:pos="6120"/>
                      <w:tab w:val="left" w:pos="6840"/>
                      <w:tab w:val="left" w:pos="7560"/>
                      <w:tab w:val="left" w:pos="8280"/>
                      <w:tab w:val="left" w:pos="9000"/>
                    </w:tabs>
                    <w:overflowPunct/>
                    <w:autoSpaceDE/>
                    <w:autoSpaceDN/>
                    <w:adjustRightInd/>
                    <w:spacing w:line="259" w:lineRule="auto"/>
                    <w:ind w:left="334" w:right="52" w:hanging="270"/>
                    <w:textAlignment w:val="auto"/>
                    <w:rPr>
                      <w:b/>
                    </w:rPr>
                  </w:pPr>
                  <w:r>
                    <w:rPr>
                      <w:spacing w:val="-2"/>
                    </w:rPr>
                    <w:t xml:space="preserve"> </w:t>
                  </w:r>
                  <w:r w:rsidR="00B15962" w:rsidRPr="00406812">
                    <w:rPr>
                      <w:spacing w:val="-2"/>
                    </w:rPr>
                    <w:t xml:space="preserve">Kampala Capital City Authority (KCCA) has </w:t>
                  </w:r>
                  <w:r w:rsidR="00B15962" w:rsidRPr="00E3626C">
                    <w:t>allocated funds</w:t>
                  </w:r>
                  <w:r w:rsidR="00B15962" w:rsidRPr="00406812">
                    <w:rPr>
                      <w:spacing w:val="-2"/>
                    </w:rPr>
                    <w:t xml:space="preserve"> to be used for the </w:t>
                  </w:r>
                  <w:r w:rsidR="00F17DD7" w:rsidRPr="00406812">
                    <w:rPr>
                      <w:spacing w:val="-2"/>
                    </w:rPr>
                    <w:t>acquisition of</w:t>
                  </w:r>
                  <w:r w:rsidR="004F2871">
                    <w:rPr>
                      <w:spacing w:val="-2"/>
                    </w:rPr>
                    <w:t xml:space="preserve"> </w:t>
                  </w:r>
                  <w:r w:rsidR="00756E3F">
                    <w:rPr>
                      <w:spacing w:val="-2"/>
                    </w:rPr>
                    <w:t>land</w:t>
                  </w:r>
                  <w:r w:rsidR="00B15962" w:rsidRPr="00406812">
                    <w:t>.</w:t>
                  </w:r>
                </w:p>
                <w:p w:rsidR="00B15962" w:rsidRPr="00E3626C" w:rsidRDefault="00B15962" w:rsidP="00B15962">
                  <w:pPr>
                    <w:numPr>
                      <w:ilvl w:val="0"/>
                      <w:numId w:val="1"/>
                    </w:numPr>
                    <w:tabs>
                      <w:tab w:val="left" w:pos="284"/>
                      <w:tab w:val="left" w:pos="2520"/>
                      <w:tab w:val="left" w:pos="3240"/>
                      <w:tab w:val="left" w:pos="3960"/>
                      <w:tab w:val="left" w:pos="4680"/>
                      <w:tab w:val="left" w:pos="5400"/>
                      <w:tab w:val="left" w:pos="6120"/>
                      <w:tab w:val="left" w:pos="6840"/>
                      <w:tab w:val="left" w:pos="7560"/>
                      <w:tab w:val="left" w:pos="8280"/>
                      <w:tab w:val="left" w:pos="9000"/>
                    </w:tabs>
                    <w:overflowPunct/>
                    <w:autoSpaceDE/>
                    <w:autoSpaceDN/>
                    <w:adjustRightInd/>
                    <w:spacing w:before="120" w:after="120" w:line="276" w:lineRule="auto"/>
                    <w:ind w:left="284" w:right="52" w:hanging="284"/>
                    <w:jc w:val="left"/>
                    <w:textAlignment w:val="auto"/>
                    <w:rPr>
                      <w:b/>
                      <w:bCs/>
                      <w:iCs/>
                      <w:spacing w:val="-2"/>
                      <w:sz w:val="22"/>
                      <w:szCs w:val="22"/>
                    </w:rPr>
                  </w:pPr>
                  <w:r>
                    <w:rPr>
                      <w:spacing w:val="-2"/>
                    </w:rPr>
                    <w:t>KCCA now</w:t>
                  </w:r>
                  <w:r w:rsidRPr="00E3626C">
                    <w:rPr>
                      <w:spacing w:val="-2"/>
                    </w:rPr>
                    <w:t xml:space="preserve"> invites sealed bids from eligible bidders for the</w:t>
                  </w:r>
                  <w:r w:rsidR="00371382">
                    <w:rPr>
                      <w:spacing w:val="-2"/>
                    </w:rPr>
                    <w:t>:</w:t>
                  </w:r>
                  <w:r w:rsidRPr="00E3626C">
                    <w:rPr>
                      <w:spacing w:val="-2"/>
                    </w:rPr>
                    <w:t xml:space="preserve"> </w:t>
                  </w:r>
                  <w:r w:rsidR="00756E3F" w:rsidRPr="00756E3F">
                    <w:rPr>
                      <w:b/>
                      <w:spacing w:val="-2"/>
                      <w:lang w:val="en-US"/>
                    </w:rPr>
                    <w:t>Procurement of land along the Northern Bypass corridor (from Naalya Roundabout to Sentema roundabout) for the construction of a Lorry Park, Bus Depot, and a Public Transport Terminal (Lot</w:t>
                  </w:r>
                  <w:r w:rsidR="008E5C23">
                    <w:rPr>
                      <w:b/>
                      <w:spacing w:val="-2"/>
                      <w:lang w:val="en-US"/>
                    </w:rPr>
                    <w:t xml:space="preserve"> </w:t>
                  </w:r>
                  <w:r w:rsidR="00756E3F" w:rsidRPr="00756E3F">
                    <w:rPr>
                      <w:b/>
                      <w:spacing w:val="-2"/>
                      <w:lang w:val="en-US"/>
                    </w:rPr>
                    <w:t>1)</w:t>
                  </w:r>
                  <w:r w:rsidRPr="00E3626C">
                    <w:rPr>
                      <w:bCs/>
                      <w:iCs/>
                      <w:spacing w:val="-2"/>
                      <w:sz w:val="22"/>
                      <w:szCs w:val="22"/>
                    </w:rPr>
                    <w:t>.</w:t>
                  </w:r>
                </w:p>
                <w:p w:rsidR="00B15962" w:rsidRPr="00E3626C" w:rsidRDefault="00B15962" w:rsidP="00FC4086">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52" w:hanging="284"/>
                    <w:textAlignment w:val="auto"/>
                    <w:rPr>
                      <w:spacing w:val="-2"/>
                    </w:rPr>
                  </w:pPr>
                  <w:r w:rsidRPr="00E3626C">
                    <w:rPr>
                      <w:spacing w:val="-2"/>
                    </w:rPr>
                    <w:t>3.</w:t>
                  </w:r>
                  <w:r w:rsidRPr="00E3626C">
                    <w:rPr>
                      <w:spacing w:val="-2"/>
                    </w:rPr>
                    <w:tab/>
                    <w:t xml:space="preserve">Bidding will be conducted in accordance with the </w:t>
                  </w:r>
                  <w:r w:rsidRPr="0035406A">
                    <w:rPr>
                      <w:b/>
                      <w:spacing w:val="-2"/>
                    </w:rPr>
                    <w:t>Open Domestic Bidding</w:t>
                  </w:r>
                  <w:r w:rsidRPr="00E3626C">
                    <w:rPr>
                      <w:spacing w:val="-2"/>
                    </w:rPr>
                    <w:t xml:space="preserve"> </w:t>
                  </w:r>
                  <w:r w:rsidR="00F17DD7">
                    <w:rPr>
                      <w:spacing w:val="-2"/>
                    </w:rPr>
                    <w:t>p</w:t>
                  </w:r>
                  <w:r w:rsidR="00F17DD7" w:rsidRPr="00E3626C">
                    <w:rPr>
                      <w:spacing w:val="-2"/>
                    </w:rPr>
                    <w:t xml:space="preserve">rocedures </w:t>
                  </w:r>
                  <w:r w:rsidRPr="00E3626C">
                    <w:rPr>
                      <w:spacing w:val="-2"/>
                    </w:rPr>
                    <w:t xml:space="preserve">contained in the Public Procurement and Disposal of Public Assets </w:t>
                  </w:r>
                  <w:r w:rsidR="00E85D51">
                    <w:rPr>
                      <w:spacing w:val="-2"/>
                    </w:rPr>
                    <w:t>Act, Cap</w:t>
                  </w:r>
                  <w:r w:rsidR="004F2871">
                    <w:rPr>
                      <w:spacing w:val="-2"/>
                    </w:rPr>
                    <w:t>.</w:t>
                  </w:r>
                  <w:r w:rsidR="00E85D51">
                    <w:rPr>
                      <w:spacing w:val="-2"/>
                    </w:rPr>
                    <w:t xml:space="preserve"> 205</w:t>
                  </w:r>
                  <w:r w:rsidRPr="00E3626C">
                    <w:rPr>
                      <w:spacing w:val="-2"/>
                    </w:rPr>
                    <w:t xml:space="preserve"> </w:t>
                  </w:r>
                  <w:r w:rsidR="00080C0D" w:rsidRPr="00080C0D">
                    <w:rPr>
                      <w:spacing w:val="-2"/>
                    </w:rPr>
                    <w:t>and the Regulations made under the Act and is open to all bidders</w:t>
                  </w:r>
                  <w:r w:rsidRPr="00E3626C">
                    <w:rPr>
                      <w:spacing w:val="-2"/>
                    </w:rPr>
                    <w:t>.</w:t>
                  </w:r>
                </w:p>
                <w:p w:rsidR="00B15962" w:rsidRPr="00E3626C" w:rsidRDefault="00B15962" w:rsidP="00FC4086">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52" w:hanging="284"/>
                    <w:textAlignment w:val="auto"/>
                    <w:rPr>
                      <w:spacing w:val="-2"/>
                      <w:lang w:eastAsia="en-US"/>
                    </w:rPr>
                  </w:pPr>
                  <w:r w:rsidRPr="00E3626C">
                    <w:rPr>
                      <w:spacing w:val="-2"/>
                    </w:rPr>
                    <w:t>4.</w:t>
                  </w:r>
                  <w:r w:rsidRPr="00E3626C">
                    <w:rPr>
                      <w:spacing w:val="-2"/>
                    </w:rPr>
                    <w:tab/>
                    <w:t xml:space="preserve">Interested eligible bidders may </w:t>
                  </w:r>
                  <w:r w:rsidR="00371382">
                    <w:rPr>
                      <w:spacing w:val="-2"/>
                    </w:rPr>
                    <w:t xml:space="preserve">obtain further information, and </w:t>
                  </w:r>
                  <w:r w:rsidRPr="00E3626C">
                    <w:rPr>
                      <w:spacing w:val="-2"/>
                    </w:rPr>
                    <w:t xml:space="preserve">inspect the bidding document </w:t>
                  </w:r>
                  <w:r>
                    <w:rPr>
                      <w:spacing w:val="-2"/>
                    </w:rPr>
                    <w:t xml:space="preserve">from </w:t>
                  </w:r>
                  <w:r w:rsidR="00371382">
                    <w:rPr>
                      <w:spacing w:val="-2"/>
                    </w:rPr>
                    <w:t>the KCCA</w:t>
                  </w:r>
                  <w:r w:rsidR="00371382" w:rsidRPr="00371382">
                    <w:rPr>
                      <w:b/>
                      <w:iCs/>
                      <w:spacing w:val="-2"/>
                    </w:rPr>
                    <w:t xml:space="preserve"> Procurement &amp; Disposal Department</w:t>
                  </w:r>
                  <w:r w:rsidR="00371382" w:rsidRPr="00371382">
                    <w:rPr>
                      <w:iCs/>
                      <w:spacing w:val="-2"/>
                    </w:rPr>
                    <w:t xml:space="preserve"> at </w:t>
                  </w:r>
                  <w:r w:rsidR="00371382" w:rsidRPr="00371382">
                    <w:rPr>
                      <w:b/>
                      <w:iCs/>
                      <w:spacing w:val="-2"/>
                    </w:rPr>
                    <w:t xml:space="preserve">City Hall, </w:t>
                  </w:r>
                  <w:r w:rsidR="00371382" w:rsidRPr="00371382">
                    <w:rPr>
                      <w:b/>
                      <w:spacing w:val="-2"/>
                    </w:rPr>
                    <w:t>Block B, 1</w:t>
                  </w:r>
                  <w:r w:rsidR="00371382" w:rsidRPr="00371382">
                    <w:rPr>
                      <w:b/>
                      <w:spacing w:val="-2"/>
                      <w:vertAlign w:val="superscript"/>
                    </w:rPr>
                    <w:t>st</w:t>
                  </w:r>
                  <w:r w:rsidR="00371382" w:rsidRPr="00371382">
                    <w:rPr>
                      <w:b/>
                      <w:spacing w:val="-2"/>
                    </w:rPr>
                    <w:t xml:space="preserve"> Floor, Office</w:t>
                  </w:r>
                  <w:r w:rsidR="00371382" w:rsidRPr="00371382">
                    <w:rPr>
                      <w:b/>
                      <w:iCs/>
                      <w:spacing w:val="-2"/>
                    </w:rPr>
                    <w:t xml:space="preserve"> </w:t>
                  </w:r>
                  <w:r w:rsidR="00371382" w:rsidRPr="00371382">
                    <w:rPr>
                      <w:b/>
                      <w:iCs/>
                      <w:spacing w:val="-2"/>
                      <w:u w:val="single"/>
                    </w:rPr>
                    <w:t>B112</w:t>
                  </w:r>
                  <w:r>
                    <w:rPr>
                      <w:spacing w:val="-2"/>
                    </w:rPr>
                    <w:t>.</w:t>
                  </w:r>
                </w:p>
                <w:p w:rsidR="00E85D51" w:rsidRDefault="00B15962" w:rsidP="00CA19E2">
                  <w:pPr>
                    <w:tabs>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44" w:right="52" w:hanging="244"/>
                    <w:textAlignment w:val="auto"/>
                    <w:rPr>
                      <w:spacing w:val="-2"/>
                    </w:rPr>
                  </w:pPr>
                  <w:r w:rsidRPr="00E3626C">
                    <w:rPr>
                      <w:spacing w:val="-2"/>
                    </w:rPr>
                    <w:t xml:space="preserve">5. </w:t>
                  </w:r>
                  <w:r w:rsidR="008E5C23" w:rsidRPr="008E5C23">
                    <w:rPr>
                      <w:spacing w:val="-2"/>
                    </w:rPr>
                    <w:t xml:space="preserve">The bidding document shall be purchased by interested bidders upon </w:t>
                  </w:r>
                  <w:r w:rsidR="008E5C23" w:rsidRPr="008E5C23">
                    <w:rPr>
                      <w:b/>
                      <w:spacing w:val="-2"/>
                    </w:rPr>
                    <w:t>emailing an official application with evidence of payment of a non-refundable</w:t>
                  </w:r>
                  <w:r w:rsidR="008E5C23" w:rsidRPr="008E5C23">
                    <w:rPr>
                      <w:spacing w:val="-2"/>
                    </w:rPr>
                    <w:t xml:space="preserve"> </w:t>
                  </w:r>
                  <w:r w:rsidR="008E5C23" w:rsidRPr="008E5C23">
                    <w:rPr>
                      <w:b/>
                      <w:spacing w:val="-2"/>
                    </w:rPr>
                    <w:t>application fee of UGX. 100,000/</w:t>
                  </w:r>
                  <w:r w:rsidR="008E5C23" w:rsidRPr="008E5C23">
                    <w:rPr>
                      <w:spacing w:val="-2"/>
                    </w:rPr>
                    <w:t xml:space="preserve">= </w:t>
                  </w:r>
                  <w:r w:rsidR="008E5C23" w:rsidRPr="008E5C23">
                    <w:rPr>
                      <w:spacing w:val="-2"/>
                      <w:lang w:val="en-US"/>
                    </w:rPr>
                    <w:t xml:space="preserve">to: </w:t>
                  </w:r>
                  <w:hyperlink r:id="rId9" w:history="1">
                    <w:r w:rsidR="008E5C23" w:rsidRPr="008E5C23">
                      <w:rPr>
                        <w:rStyle w:val="Hyperlink"/>
                        <w:b/>
                        <w:spacing w:val="-2"/>
                        <w:lang w:val="en-US"/>
                      </w:rPr>
                      <w:t>kcrrp.proc@kcca.go.ug</w:t>
                    </w:r>
                  </w:hyperlink>
                  <w:r w:rsidR="008E5C23" w:rsidRPr="008E5C23">
                    <w:rPr>
                      <w:spacing w:val="-2"/>
                      <w:lang w:val="en-US"/>
                    </w:rPr>
                    <w:t>.</w:t>
                  </w:r>
                  <w:r w:rsidR="008E5C23" w:rsidRPr="008E5C23">
                    <w:rPr>
                      <w:spacing w:val="-2"/>
                    </w:rPr>
                    <w:t xml:space="preserve"> </w:t>
                  </w:r>
                  <w:r w:rsidR="008E5C23" w:rsidRPr="008E5C23">
                    <w:rPr>
                      <w:spacing w:val="-2"/>
                      <w:lang w:val="en-US"/>
                    </w:rPr>
                    <w:t>The method of payment will be</w:t>
                  </w:r>
                  <w:r w:rsidR="008E5C23" w:rsidRPr="008E5C23" w:rsidDel="00112061">
                    <w:rPr>
                      <w:spacing w:val="-2"/>
                    </w:rPr>
                    <w:t xml:space="preserve"> </w:t>
                  </w:r>
                  <w:r w:rsidR="008E5C23" w:rsidRPr="008E5C23">
                    <w:rPr>
                      <w:spacing w:val="-2"/>
                    </w:rPr>
                    <w:t>electronically,</w:t>
                  </w:r>
                  <w:r w:rsidR="008E5C23" w:rsidRPr="008E5C23">
                    <w:rPr>
                      <w:iCs/>
                      <w:spacing w:val="-2"/>
                    </w:rPr>
                    <w:t xml:space="preserve"> through the</w:t>
                  </w:r>
                  <w:r w:rsidR="008E5C23" w:rsidRPr="008E5C23">
                    <w:rPr>
                      <w:spacing w:val="-2"/>
                    </w:rPr>
                    <w:t xml:space="preserve"> </w:t>
                  </w:r>
                  <w:r w:rsidR="008E5C23" w:rsidRPr="008E5C23">
                    <w:rPr>
                      <w:b/>
                      <w:spacing w:val="-2"/>
                    </w:rPr>
                    <w:t>KCCA</w:t>
                  </w:r>
                  <w:r w:rsidR="008E5C23" w:rsidRPr="008E5C23">
                    <w:rPr>
                      <w:spacing w:val="-2"/>
                    </w:rPr>
                    <w:t xml:space="preserve"> </w:t>
                  </w:r>
                  <w:r w:rsidR="008E5C23" w:rsidRPr="008E5C23">
                    <w:rPr>
                      <w:b/>
                      <w:spacing w:val="-2"/>
                    </w:rPr>
                    <w:t>e-Citie system</w:t>
                  </w:r>
                  <w:r w:rsidR="008E5C23" w:rsidRPr="008E5C23">
                    <w:rPr>
                      <w:spacing w:val="-2"/>
                    </w:rPr>
                    <w:t xml:space="preserve">. The e-Citie system can be accessed from the </w:t>
                  </w:r>
                  <w:r w:rsidR="008E5C23" w:rsidRPr="008E5C23">
                    <w:rPr>
                      <w:b/>
                      <w:spacing w:val="-2"/>
                    </w:rPr>
                    <w:t>KCCA website</w:t>
                  </w:r>
                  <w:r w:rsidR="008E5C23" w:rsidRPr="008E5C23">
                    <w:rPr>
                      <w:spacing w:val="-2"/>
                    </w:rPr>
                    <w:t xml:space="preserve">: </w:t>
                  </w:r>
                  <w:hyperlink r:id="rId10" w:history="1">
                    <w:r w:rsidR="008E5C23" w:rsidRPr="008E5C23">
                      <w:rPr>
                        <w:rStyle w:val="Hyperlink"/>
                        <w:spacing w:val="-2"/>
                      </w:rPr>
                      <w:t>https://ecitie2.kcca.go.ug/portal/</w:t>
                    </w:r>
                  </w:hyperlink>
                  <w:r w:rsidR="008E5C23" w:rsidRPr="008E5C23">
                    <w:rPr>
                      <w:spacing w:val="-2"/>
                    </w:rPr>
                    <w:t xml:space="preserve">. The payment instructions are available at </w:t>
                  </w:r>
                  <w:hyperlink r:id="rId11" w:history="1">
                    <w:r w:rsidR="008E5C23" w:rsidRPr="008E5C23">
                      <w:rPr>
                        <w:rStyle w:val="Hyperlink"/>
                        <w:spacing w:val="-2"/>
                      </w:rPr>
                      <w:t>https://www.kcca.go.ug/tenders</w:t>
                    </w:r>
                  </w:hyperlink>
                  <w:r w:rsidR="008E5C23" w:rsidRPr="008E5C23">
                    <w:rPr>
                      <w:spacing w:val="-2"/>
                    </w:rPr>
                    <w:t xml:space="preserve">. </w:t>
                  </w:r>
                  <w:r w:rsidR="008E5C23" w:rsidRPr="008E5C23">
                    <w:rPr>
                      <w:b/>
                      <w:spacing w:val="-2"/>
                    </w:rPr>
                    <w:t>NO CASH WILL BE ACCEPTED</w:t>
                  </w:r>
                  <w:r w:rsidR="008E5C23" w:rsidRPr="008E5C23">
                    <w:rPr>
                      <w:spacing w:val="-2"/>
                      <w:lang w:val="en-US"/>
                    </w:rPr>
                    <w:t>. Upon verification, the bidding document will be issued to the email address provided in the application</w:t>
                  </w:r>
                  <w:r w:rsidRPr="00E3626C">
                    <w:rPr>
                      <w:spacing w:val="-2"/>
                    </w:rPr>
                    <w:t xml:space="preserve">. </w:t>
                  </w:r>
                  <w:r>
                    <w:rPr>
                      <w:spacing w:val="-2"/>
                    </w:rPr>
                    <w:tab/>
                  </w:r>
                </w:p>
                <w:p w:rsidR="00B15962" w:rsidRPr="00E3626C" w:rsidRDefault="00B15962" w:rsidP="00E85D5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52" w:hanging="352"/>
                    <w:textAlignment w:val="auto"/>
                    <w:rPr>
                      <w:iCs/>
                      <w:spacing w:val="-2"/>
                    </w:rPr>
                  </w:pPr>
                  <w:r w:rsidRPr="00E3626C">
                    <w:rPr>
                      <w:spacing w:val="-2"/>
                    </w:rPr>
                    <w:t xml:space="preserve">6. </w:t>
                  </w:r>
                  <w:r>
                    <w:rPr>
                      <w:spacing w:val="-2"/>
                    </w:rPr>
                    <w:t xml:space="preserve"> </w:t>
                  </w:r>
                  <w:r w:rsidRPr="00E3626C">
                    <w:rPr>
                      <w:spacing w:val="-2"/>
                    </w:rPr>
                    <w:t xml:space="preserve">Bids must be delivered to the address below at or before </w:t>
                  </w:r>
                  <w:r w:rsidRPr="00E3626C">
                    <w:rPr>
                      <w:b/>
                      <w:iCs/>
                      <w:spacing w:val="-2"/>
                      <w:u w:val="single"/>
                    </w:rPr>
                    <w:t>11:00 a</w:t>
                  </w:r>
                  <w:r>
                    <w:rPr>
                      <w:b/>
                      <w:iCs/>
                      <w:spacing w:val="-2"/>
                      <w:u w:val="single"/>
                    </w:rPr>
                    <w:t>.</w:t>
                  </w:r>
                  <w:r w:rsidRPr="00E3626C">
                    <w:rPr>
                      <w:b/>
                      <w:iCs/>
                      <w:spacing w:val="-2"/>
                      <w:u w:val="single"/>
                    </w:rPr>
                    <w:t>m</w:t>
                  </w:r>
                  <w:r>
                    <w:rPr>
                      <w:b/>
                      <w:iCs/>
                      <w:spacing w:val="-2"/>
                      <w:u w:val="single"/>
                    </w:rPr>
                    <w:t>.</w:t>
                  </w:r>
                  <w:r w:rsidRPr="00E3626C">
                    <w:rPr>
                      <w:iCs/>
                      <w:spacing w:val="-2"/>
                    </w:rPr>
                    <w:t xml:space="preserve"> </w:t>
                  </w:r>
                  <w:r>
                    <w:rPr>
                      <w:iCs/>
                      <w:spacing w:val="-2"/>
                    </w:rPr>
                    <w:t xml:space="preserve">on </w:t>
                  </w:r>
                  <w:r w:rsidR="00C710E8">
                    <w:rPr>
                      <w:b/>
                      <w:iCs/>
                      <w:spacing w:val="-2"/>
                      <w:u w:val="single"/>
                    </w:rPr>
                    <w:t>Friday</w:t>
                  </w:r>
                  <w:r w:rsidR="008F2D4A" w:rsidRPr="008F2D4A">
                    <w:rPr>
                      <w:b/>
                      <w:iCs/>
                      <w:spacing w:val="-2"/>
                      <w:u w:val="single"/>
                    </w:rPr>
                    <w:t xml:space="preserve"> </w:t>
                  </w:r>
                  <w:r w:rsidR="00C710E8">
                    <w:rPr>
                      <w:b/>
                      <w:iCs/>
                      <w:spacing w:val="-2"/>
                      <w:u w:val="single"/>
                    </w:rPr>
                    <w:t>10</w:t>
                  </w:r>
                  <w:r w:rsidR="008F2D4A" w:rsidRPr="008F2D4A">
                    <w:rPr>
                      <w:b/>
                      <w:iCs/>
                      <w:spacing w:val="-2"/>
                      <w:u w:val="single"/>
                      <w:vertAlign w:val="superscript"/>
                    </w:rPr>
                    <w:t>th</w:t>
                  </w:r>
                  <w:r w:rsidR="008F2D4A" w:rsidRPr="008F2D4A">
                    <w:rPr>
                      <w:b/>
                      <w:iCs/>
                      <w:spacing w:val="-2"/>
                      <w:u w:val="single"/>
                    </w:rPr>
                    <w:t xml:space="preserve"> </w:t>
                  </w:r>
                  <w:r w:rsidR="004F2871" w:rsidRPr="008F2D4A">
                    <w:rPr>
                      <w:b/>
                      <w:bCs/>
                      <w:iCs/>
                      <w:spacing w:val="-2"/>
                      <w:u w:val="single"/>
                      <w:lang w:val="en-US"/>
                    </w:rPr>
                    <w:t>April</w:t>
                  </w:r>
                  <w:r w:rsidR="0003113B" w:rsidRPr="0003113B">
                    <w:rPr>
                      <w:b/>
                      <w:bCs/>
                      <w:iCs/>
                      <w:spacing w:val="-2"/>
                      <w:u w:val="single"/>
                      <w:lang w:val="en-US"/>
                    </w:rPr>
                    <w:t>, 2026</w:t>
                  </w:r>
                  <w:r w:rsidRPr="00E3626C">
                    <w:rPr>
                      <w:iCs/>
                      <w:spacing w:val="-2"/>
                    </w:rPr>
                    <w:t xml:space="preserve">. </w:t>
                  </w:r>
                  <w:r>
                    <w:rPr>
                      <w:iCs/>
                      <w:spacing w:val="-2"/>
                    </w:rPr>
                    <w:t>B</w:t>
                  </w:r>
                  <w:r w:rsidRPr="00E3626C">
                    <w:rPr>
                      <w:iCs/>
                      <w:spacing w:val="-2"/>
                    </w:rPr>
                    <w:t xml:space="preserve">ids </w:t>
                  </w:r>
                  <w:r w:rsidR="008E5C23" w:rsidRPr="00EA404C">
                    <w:rPr>
                      <w:b/>
                      <w:iCs/>
                      <w:spacing w:val="-2"/>
                    </w:rPr>
                    <w:t>MUST</w:t>
                  </w:r>
                  <w:r w:rsidRPr="00E3626C">
                    <w:rPr>
                      <w:iCs/>
                      <w:spacing w:val="-2"/>
                    </w:rPr>
                    <w:t xml:space="preserve"> be accompanied by </w:t>
                  </w:r>
                  <w:r w:rsidRPr="00802385">
                    <w:rPr>
                      <w:iCs/>
                      <w:spacing w:val="-2"/>
                    </w:rPr>
                    <w:t>a</w:t>
                  </w:r>
                  <w:r w:rsidRPr="00E3626C">
                    <w:rPr>
                      <w:b/>
                      <w:iCs/>
                      <w:spacing w:val="-2"/>
                    </w:rPr>
                    <w:t xml:space="preserve"> </w:t>
                  </w:r>
                  <w:r w:rsidRPr="00C347F2">
                    <w:rPr>
                      <w:b/>
                      <w:iCs/>
                      <w:spacing w:val="-2"/>
                      <w:u w:val="single"/>
                    </w:rPr>
                    <w:t>Bid Securing Declaration</w:t>
                  </w:r>
                  <w:r w:rsidRPr="00E3626C">
                    <w:rPr>
                      <w:spacing w:val="-2"/>
                    </w:rPr>
                    <w:t>.</w:t>
                  </w:r>
                  <w:r>
                    <w:rPr>
                      <w:spacing w:val="-2"/>
                    </w:rPr>
                    <w:t xml:space="preserve"> The </w:t>
                  </w:r>
                  <w:r w:rsidRPr="00C00665">
                    <w:rPr>
                      <w:spacing w:val="-2"/>
                    </w:rPr>
                    <w:t xml:space="preserve">Bid Securing Declaration </w:t>
                  </w:r>
                  <w:r w:rsidRPr="00E3626C">
                    <w:rPr>
                      <w:spacing w:val="-2"/>
                    </w:rPr>
                    <w:t xml:space="preserve">must be </w:t>
                  </w:r>
                  <w:r>
                    <w:rPr>
                      <w:spacing w:val="-2"/>
                    </w:rPr>
                    <w:t>in the form provided in the bidding document, and must</w:t>
                  </w:r>
                  <w:r w:rsidR="00C710E8">
                    <w:rPr>
                      <w:spacing w:val="-2"/>
                    </w:rPr>
                    <w:t xml:space="preserve"> be</w:t>
                  </w:r>
                  <w:r>
                    <w:rPr>
                      <w:spacing w:val="-2"/>
                    </w:rPr>
                    <w:t xml:space="preserve"> </w:t>
                  </w:r>
                  <w:r w:rsidRPr="00E3626C">
                    <w:rPr>
                      <w:spacing w:val="-2"/>
                    </w:rPr>
                    <w:t>valid until</w:t>
                  </w:r>
                  <w:r>
                    <w:rPr>
                      <w:spacing w:val="-2"/>
                    </w:rPr>
                    <w:t xml:space="preserve"> </w:t>
                  </w:r>
                  <w:r w:rsidR="00C710E8" w:rsidRPr="00C710E8">
                    <w:rPr>
                      <w:b/>
                      <w:spacing w:val="-2"/>
                      <w:u w:val="single"/>
                      <w:lang w:val="en-US"/>
                    </w:rPr>
                    <w:t>Monday 12</w:t>
                  </w:r>
                  <w:r w:rsidR="00C710E8" w:rsidRPr="00C710E8">
                    <w:rPr>
                      <w:b/>
                      <w:spacing w:val="-2"/>
                      <w:u w:val="single"/>
                      <w:vertAlign w:val="superscript"/>
                      <w:lang w:val="en-US"/>
                    </w:rPr>
                    <w:t>th</w:t>
                  </w:r>
                  <w:r w:rsidR="00C710E8" w:rsidRPr="00C710E8">
                    <w:rPr>
                      <w:b/>
                      <w:spacing w:val="-2"/>
                      <w:u w:val="single"/>
                      <w:lang w:val="en-US"/>
                    </w:rPr>
                    <w:t xml:space="preserve"> October, 2026</w:t>
                  </w:r>
                  <w:r w:rsidR="00E85D51" w:rsidRPr="00580AB3">
                    <w:rPr>
                      <w:spacing w:val="-2"/>
                      <w:u w:val="single"/>
                    </w:rPr>
                    <w:t>.</w:t>
                  </w:r>
                  <w:r w:rsidR="00E85D51" w:rsidRPr="00580AB3">
                    <w:rPr>
                      <w:b/>
                      <w:spacing w:val="-2"/>
                    </w:rPr>
                    <w:t xml:space="preserve"> </w:t>
                  </w:r>
                  <w:r w:rsidR="00E85D51" w:rsidRPr="00E3626C">
                    <w:rPr>
                      <w:spacing w:val="-2"/>
                    </w:rPr>
                    <w:t>Late</w:t>
                  </w:r>
                  <w:r w:rsidRPr="00E3626C">
                    <w:rPr>
                      <w:spacing w:val="-2"/>
                    </w:rPr>
                    <w:t xml:space="preserve"> bids shall be rejected</w:t>
                  </w:r>
                  <w:r>
                    <w:rPr>
                      <w:spacing w:val="-2"/>
                    </w:rPr>
                    <w:t>. N</w:t>
                  </w:r>
                  <w:r w:rsidRPr="00E3626C">
                    <w:rPr>
                      <w:spacing w:val="-2"/>
                    </w:rPr>
                    <w:t xml:space="preserve">o liability will be accepted for loss or late delivery. Bids will be opened in the presence of the bidders’ </w:t>
                  </w:r>
                  <w:r w:rsidR="00E85D51" w:rsidRPr="00E3626C">
                    <w:rPr>
                      <w:spacing w:val="-2"/>
                    </w:rPr>
                    <w:t>representatives,</w:t>
                  </w:r>
                  <w:r w:rsidRPr="00E3626C">
                    <w:rPr>
                      <w:spacing w:val="-2"/>
                    </w:rPr>
                    <w:t xml:space="preserve"> who choose to attend at the address below at</w:t>
                  </w:r>
                  <w:r w:rsidRPr="00E3626C">
                    <w:rPr>
                      <w:b/>
                      <w:bCs/>
                      <w:spacing w:val="-2"/>
                    </w:rPr>
                    <w:t xml:space="preserve"> </w:t>
                  </w:r>
                  <w:r>
                    <w:rPr>
                      <w:b/>
                      <w:iCs/>
                      <w:spacing w:val="-2"/>
                      <w:u w:val="single"/>
                    </w:rPr>
                    <w:t>11:15</w:t>
                  </w:r>
                  <w:r w:rsidRPr="00E3626C">
                    <w:rPr>
                      <w:b/>
                      <w:iCs/>
                      <w:spacing w:val="-2"/>
                      <w:u w:val="single"/>
                    </w:rPr>
                    <w:t xml:space="preserve"> a</w:t>
                  </w:r>
                  <w:r>
                    <w:rPr>
                      <w:b/>
                      <w:iCs/>
                      <w:spacing w:val="-2"/>
                      <w:u w:val="single"/>
                    </w:rPr>
                    <w:t>.</w:t>
                  </w:r>
                  <w:r w:rsidRPr="00E3626C">
                    <w:rPr>
                      <w:b/>
                      <w:iCs/>
                      <w:spacing w:val="-2"/>
                      <w:u w:val="single"/>
                    </w:rPr>
                    <w:t>m</w:t>
                  </w:r>
                  <w:r>
                    <w:rPr>
                      <w:b/>
                      <w:iCs/>
                      <w:spacing w:val="-2"/>
                      <w:u w:val="single"/>
                    </w:rPr>
                    <w:t>.</w:t>
                  </w:r>
                  <w:r w:rsidRPr="00E3626C">
                    <w:rPr>
                      <w:iCs/>
                      <w:spacing w:val="-2"/>
                    </w:rPr>
                    <w:t xml:space="preserve"> and </w:t>
                  </w:r>
                  <w:r w:rsidR="00C710E8">
                    <w:rPr>
                      <w:b/>
                      <w:iCs/>
                      <w:spacing w:val="-2"/>
                      <w:u w:val="single"/>
                    </w:rPr>
                    <w:t>Friday</w:t>
                  </w:r>
                  <w:r w:rsidR="008F2D4A" w:rsidRPr="008F2D4A">
                    <w:rPr>
                      <w:b/>
                      <w:iCs/>
                      <w:spacing w:val="-2"/>
                      <w:u w:val="single"/>
                    </w:rPr>
                    <w:t xml:space="preserve"> </w:t>
                  </w:r>
                  <w:r w:rsidR="00C710E8">
                    <w:rPr>
                      <w:b/>
                      <w:iCs/>
                      <w:spacing w:val="-2"/>
                      <w:u w:val="single"/>
                    </w:rPr>
                    <w:t>10</w:t>
                  </w:r>
                  <w:r w:rsidR="008F2D4A" w:rsidRPr="008F2D4A">
                    <w:rPr>
                      <w:b/>
                      <w:iCs/>
                      <w:spacing w:val="-2"/>
                      <w:u w:val="single"/>
                      <w:vertAlign w:val="superscript"/>
                    </w:rPr>
                    <w:t>th</w:t>
                  </w:r>
                  <w:r w:rsidR="008F2D4A" w:rsidRPr="008F2D4A">
                    <w:rPr>
                      <w:b/>
                      <w:iCs/>
                      <w:spacing w:val="-2"/>
                      <w:u w:val="single"/>
                    </w:rPr>
                    <w:t xml:space="preserve"> </w:t>
                  </w:r>
                  <w:r w:rsidR="008F2D4A" w:rsidRPr="008F2D4A">
                    <w:rPr>
                      <w:b/>
                      <w:bCs/>
                      <w:iCs/>
                      <w:spacing w:val="-2"/>
                      <w:u w:val="single"/>
                      <w:lang w:val="en-US"/>
                    </w:rPr>
                    <w:t>April</w:t>
                  </w:r>
                  <w:r w:rsidR="00080C0D">
                    <w:rPr>
                      <w:b/>
                      <w:bCs/>
                      <w:iCs/>
                      <w:u w:val="single"/>
                      <w:lang w:val="en-US"/>
                    </w:rPr>
                    <w:t>,</w:t>
                  </w:r>
                  <w:r w:rsidR="0003113B">
                    <w:rPr>
                      <w:b/>
                      <w:bCs/>
                      <w:iCs/>
                      <w:u w:val="single"/>
                      <w:lang w:val="en-US"/>
                    </w:rPr>
                    <w:t xml:space="preserve"> 2026</w:t>
                  </w:r>
                  <w:r w:rsidRPr="00E3626C">
                    <w:rPr>
                      <w:iCs/>
                      <w:spacing w:val="-2"/>
                    </w:rPr>
                    <w:t>.</w:t>
                  </w:r>
                </w:p>
                <w:p w:rsidR="00080C0D" w:rsidRDefault="00B15962" w:rsidP="00080C0D">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52" w:hanging="284"/>
                    <w:textAlignment w:val="auto"/>
                    <w:rPr>
                      <w:iCs/>
                      <w:spacing w:val="-2"/>
                    </w:rPr>
                  </w:pPr>
                  <w:r w:rsidRPr="00E3626C">
                    <w:rPr>
                      <w:iCs/>
                      <w:spacing w:val="-2"/>
                    </w:rPr>
                    <w:t>7.</w:t>
                  </w:r>
                  <w:r w:rsidR="002A390B">
                    <w:rPr>
                      <w:iCs/>
                      <w:spacing w:val="-2"/>
                    </w:rPr>
                    <w:t xml:space="preserve">  </w:t>
                  </w:r>
                  <w:r w:rsidR="00080C0D" w:rsidRPr="00080C0D">
                    <w:rPr>
                      <w:iCs/>
                      <w:spacing w:val="-2"/>
                    </w:rPr>
                    <w:t>There shall be a pre – bid meeting at L</w:t>
                  </w:r>
                  <w:r w:rsidR="00080C0D" w:rsidRPr="00080C0D">
                    <w:rPr>
                      <w:b/>
                      <w:iCs/>
                      <w:spacing w:val="-2"/>
                    </w:rPr>
                    <w:t>EAP Centre, Kampala Capital City Authority</w:t>
                  </w:r>
                  <w:r w:rsidR="00080C0D" w:rsidRPr="00080C0D">
                    <w:rPr>
                      <w:iCs/>
                      <w:spacing w:val="-2"/>
                    </w:rPr>
                    <w:t xml:space="preserve"> on the dates indicated in the proposed schedule </w:t>
                  </w:r>
                  <w:r w:rsidR="00080C0D">
                    <w:rPr>
                      <w:iCs/>
                      <w:spacing w:val="-2"/>
                    </w:rPr>
                    <w:t>below</w:t>
                  </w:r>
                  <w:r w:rsidR="00080C0D" w:rsidRPr="00080C0D">
                    <w:rPr>
                      <w:iCs/>
                      <w:spacing w:val="-2"/>
                    </w:rPr>
                    <w:t>.</w:t>
                  </w:r>
                </w:p>
                <w:p w:rsidR="00B15962" w:rsidRPr="002A390B" w:rsidRDefault="00E7076F" w:rsidP="00E7076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284" w:right="52" w:hanging="284"/>
                    <w:textAlignment w:val="auto"/>
                    <w:rPr>
                      <w:bCs/>
                      <w:iCs/>
                      <w:spacing w:val="-2"/>
                    </w:rPr>
                  </w:pPr>
                  <w:r>
                    <w:rPr>
                      <w:spacing w:val="-2"/>
                    </w:rPr>
                    <w:t xml:space="preserve">8. </w:t>
                  </w:r>
                  <w:r w:rsidR="008E5C23">
                    <w:rPr>
                      <w:spacing w:val="-2"/>
                    </w:rPr>
                    <w:t xml:space="preserve"> </w:t>
                  </w:r>
                  <w:r w:rsidR="00B15962">
                    <w:rPr>
                      <w:spacing w:val="-2"/>
                    </w:rPr>
                    <w:t xml:space="preserve">The address for </w:t>
                  </w:r>
                  <w:r w:rsidR="00B15962" w:rsidRPr="00C00665">
                    <w:rPr>
                      <w:b/>
                      <w:spacing w:val="-2"/>
                    </w:rPr>
                    <w:t>submission and opening</w:t>
                  </w:r>
                  <w:r w:rsidR="00B15962">
                    <w:rPr>
                      <w:spacing w:val="-2"/>
                    </w:rPr>
                    <w:t xml:space="preserve"> is as follows</w:t>
                  </w:r>
                  <w:r w:rsidR="00B15962" w:rsidRPr="00E3626C">
                    <w:rPr>
                      <w:spacing w:val="-2"/>
                    </w:rPr>
                    <w:t>:</w:t>
                  </w:r>
                </w:p>
                <w:p w:rsidR="00B15962" w:rsidRPr="00E3626C" w:rsidRDefault="00B15962" w:rsidP="00A363DA">
                  <w:pPr>
                    <w:spacing w:line="276" w:lineRule="auto"/>
                    <w:ind w:right="52" w:firstLine="502"/>
                    <w:textAlignment w:val="auto"/>
                    <w:rPr>
                      <w:b/>
                      <w:bCs/>
                    </w:rPr>
                  </w:pPr>
                  <w:r w:rsidRPr="00E3626C">
                    <w:rPr>
                      <w:b/>
                      <w:bCs/>
                    </w:rPr>
                    <w:t xml:space="preserve">         The </w:t>
                  </w:r>
                  <w:r>
                    <w:rPr>
                      <w:b/>
                      <w:bCs/>
                    </w:rPr>
                    <w:t xml:space="preserve">Head </w:t>
                  </w:r>
                  <w:r w:rsidRPr="00E3626C">
                    <w:rPr>
                      <w:b/>
                      <w:bCs/>
                    </w:rPr>
                    <w:t xml:space="preserve">Procurement and Disposal </w:t>
                  </w:r>
                  <w:r>
                    <w:rPr>
                      <w:b/>
                      <w:bCs/>
                    </w:rPr>
                    <w:t>Department</w:t>
                  </w:r>
                </w:p>
                <w:p w:rsidR="00B15962" w:rsidRDefault="00B15962" w:rsidP="00A363DA">
                  <w:pPr>
                    <w:spacing w:line="276" w:lineRule="auto"/>
                    <w:ind w:right="52" w:firstLine="502"/>
                    <w:textAlignment w:val="auto"/>
                    <w:rPr>
                      <w:b/>
                      <w:bCs/>
                    </w:rPr>
                  </w:pPr>
                  <w:r w:rsidRPr="00E3626C">
                    <w:rPr>
                      <w:b/>
                      <w:bCs/>
                    </w:rPr>
                    <w:t xml:space="preserve">         Kampala Capital City Authority </w:t>
                  </w:r>
                </w:p>
                <w:p w:rsidR="00B15962" w:rsidRPr="00E3626C" w:rsidRDefault="00B15962" w:rsidP="00A363DA">
                  <w:pPr>
                    <w:spacing w:line="276" w:lineRule="auto"/>
                    <w:ind w:right="52" w:firstLine="502"/>
                    <w:textAlignment w:val="auto"/>
                    <w:rPr>
                      <w:b/>
                      <w:bCs/>
                    </w:rPr>
                  </w:pPr>
                  <w:r>
                    <w:rPr>
                      <w:b/>
                      <w:bCs/>
                    </w:rPr>
                    <w:t xml:space="preserve">         </w:t>
                  </w:r>
                  <w:r w:rsidRPr="00E3626C">
                    <w:rPr>
                      <w:b/>
                      <w:bCs/>
                    </w:rPr>
                    <w:t xml:space="preserve">City Hall, </w:t>
                  </w:r>
                  <w:r w:rsidRPr="00DE1A3F">
                    <w:rPr>
                      <w:b/>
                    </w:rPr>
                    <w:t>Block B,</w:t>
                  </w:r>
                  <w:r>
                    <w:rPr>
                      <w:b/>
                    </w:rPr>
                    <w:t xml:space="preserve"> </w:t>
                  </w:r>
                  <w:r w:rsidRPr="00DE1A3F">
                    <w:rPr>
                      <w:b/>
                    </w:rPr>
                    <w:t>1</w:t>
                  </w:r>
                  <w:r w:rsidRPr="00DE1A3F">
                    <w:rPr>
                      <w:b/>
                      <w:vertAlign w:val="superscript"/>
                    </w:rPr>
                    <w:t>st</w:t>
                  </w:r>
                  <w:r w:rsidRPr="00DE1A3F">
                    <w:rPr>
                      <w:b/>
                    </w:rPr>
                    <w:t xml:space="preserve"> Floor</w:t>
                  </w:r>
                  <w:r w:rsidRPr="00E3626C">
                    <w:rPr>
                      <w:b/>
                      <w:bCs/>
                    </w:rPr>
                    <w:t xml:space="preserve">, </w:t>
                  </w:r>
                  <w:r w:rsidRPr="00EA404C">
                    <w:rPr>
                      <w:b/>
                      <w:bCs/>
                      <w:u w:val="single"/>
                    </w:rPr>
                    <w:t>Office B112</w:t>
                  </w:r>
                  <w:r w:rsidRPr="00E3626C">
                    <w:rPr>
                      <w:b/>
                      <w:bCs/>
                    </w:rPr>
                    <w:t xml:space="preserve">   </w:t>
                  </w:r>
                </w:p>
                <w:p w:rsidR="00B15962" w:rsidRPr="00E3626C" w:rsidRDefault="00E7076F" w:rsidP="00FC4086">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52" w:hanging="284"/>
                    <w:jc w:val="left"/>
                    <w:textAlignment w:val="auto"/>
                    <w:rPr>
                      <w:spacing w:val="-2"/>
                      <w:lang w:eastAsia="en-US"/>
                    </w:rPr>
                  </w:pPr>
                  <w:r>
                    <w:rPr>
                      <w:spacing w:val="-2"/>
                    </w:rPr>
                    <w:t>9</w:t>
                  </w:r>
                  <w:r w:rsidR="00B15962" w:rsidRPr="00E3626C">
                    <w:rPr>
                      <w:spacing w:val="-2"/>
                    </w:rPr>
                    <w:t>.</w:t>
                  </w:r>
                  <w:r w:rsidR="00B15962" w:rsidRPr="00E3626C">
                    <w:rPr>
                      <w:spacing w:val="-2"/>
                    </w:rPr>
                    <w:tab/>
                  </w:r>
                  <w:r w:rsidR="00B15962" w:rsidRPr="00E3626C">
                    <w:rPr>
                      <w:spacing w:val="-2"/>
                      <w:lang w:eastAsia="en-US"/>
                    </w:rPr>
                    <w:t xml:space="preserve">The </w:t>
                  </w:r>
                  <w:r w:rsidR="008E5C23" w:rsidRPr="00E3626C">
                    <w:rPr>
                      <w:spacing w:val="-2"/>
                      <w:lang w:eastAsia="en-US"/>
                    </w:rPr>
                    <w:t xml:space="preserve">planned procurement </w:t>
                  </w:r>
                  <w:r w:rsidR="00B15962" w:rsidRPr="00E3626C">
                    <w:rPr>
                      <w:spacing w:val="-2"/>
                      <w:lang w:eastAsia="en-US"/>
                    </w:rPr>
                    <w:t>schedule (subject to changes) is as follows:</w:t>
                  </w:r>
                </w:p>
                <w:tbl>
                  <w:tblPr>
                    <w:tblW w:w="897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36"/>
                    <w:gridCol w:w="4096"/>
                    <w:gridCol w:w="4245"/>
                  </w:tblGrid>
                  <w:tr w:rsidR="00B15962" w:rsidRPr="00E3626C" w:rsidTr="00CA19E2">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B15962" w:rsidRPr="00E3626C" w:rsidRDefault="00B15962" w:rsidP="00FC4086">
                        <w:pPr>
                          <w:spacing w:line="276" w:lineRule="auto"/>
                          <w:ind w:right="52"/>
                          <w:jc w:val="left"/>
                          <w:textAlignment w:val="auto"/>
                        </w:pPr>
                        <w:r w:rsidRPr="00E3626C">
                          <w:t> </w:t>
                        </w:r>
                        <w:r>
                          <w:t>SN</w:t>
                        </w:r>
                      </w:p>
                    </w:tc>
                    <w:tc>
                      <w:tcPr>
                        <w:tcW w:w="409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15962" w:rsidRPr="00E3626C" w:rsidRDefault="00B15962" w:rsidP="00FC4086">
                        <w:pPr>
                          <w:spacing w:line="276" w:lineRule="auto"/>
                          <w:ind w:right="52"/>
                          <w:jc w:val="left"/>
                          <w:textAlignment w:val="auto"/>
                          <w:rPr>
                            <w:b/>
                            <w:bCs/>
                          </w:rPr>
                        </w:pPr>
                        <w:r w:rsidRPr="00E3626C">
                          <w:rPr>
                            <w:b/>
                            <w:bCs/>
                          </w:rPr>
                          <w:t>Activity</w:t>
                        </w:r>
                      </w:p>
                    </w:tc>
                    <w:tc>
                      <w:tcPr>
                        <w:tcW w:w="424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15962" w:rsidRPr="00E3626C" w:rsidRDefault="00B15962" w:rsidP="00FC4086">
                        <w:pPr>
                          <w:spacing w:line="276" w:lineRule="auto"/>
                          <w:ind w:right="52"/>
                          <w:jc w:val="left"/>
                          <w:textAlignment w:val="auto"/>
                          <w:rPr>
                            <w:b/>
                            <w:bCs/>
                          </w:rPr>
                        </w:pPr>
                        <w:r w:rsidRPr="00E3626C">
                          <w:rPr>
                            <w:b/>
                            <w:bCs/>
                          </w:rPr>
                          <w:t>Date</w:t>
                        </w:r>
                      </w:p>
                    </w:tc>
                  </w:tr>
                  <w:tr w:rsidR="00B15962" w:rsidRPr="00E3626C" w:rsidTr="00CA19E2">
                    <w:trPr>
                      <w:trHeight w:val="315"/>
                    </w:trPr>
                    <w:tc>
                      <w:tcPr>
                        <w:tcW w:w="636" w:type="dxa"/>
                        <w:tcBorders>
                          <w:top w:val="single" w:sz="4" w:space="0" w:color="auto"/>
                          <w:left w:val="single" w:sz="4" w:space="0" w:color="auto"/>
                          <w:bottom w:val="single" w:sz="4" w:space="0" w:color="auto"/>
                          <w:right w:val="single" w:sz="4" w:space="0" w:color="auto"/>
                        </w:tcBorders>
                        <w:noWrap/>
                      </w:tcPr>
                      <w:p w:rsidR="00B15962" w:rsidRPr="00E3626C" w:rsidRDefault="00B15962" w:rsidP="00FC4086">
                        <w:pPr>
                          <w:spacing w:line="360" w:lineRule="auto"/>
                          <w:ind w:right="52"/>
                          <w:jc w:val="left"/>
                          <w:textAlignment w:val="auto"/>
                        </w:pPr>
                        <w:r w:rsidRPr="00E3626C">
                          <w:t>a)</w:t>
                        </w:r>
                      </w:p>
                    </w:tc>
                    <w:tc>
                      <w:tcPr>
                        <w:tcW w:w="4096" w:type="dxa"/>
                        <w:tcBorders>
                          <w:top w:val="single" w:sz="4" w:space="0" w:color="auto"/>
                          <w:left w:val="single" w:sz="4" w:space="0" w:color="auto"/>
                          <w:bottom w:val="single" w:sz="4" w:space="0" w:color="auto"/>
                          <w:right w:val="single" w:sz="4" w:space="0" w:color="auto"/>
                        </w:tcBorders>
                        <w:vAlign w:val="center"/>
                      </w:tcPr>
                      <w:p w:rsidR="00B15962" w:rsidRPr="00E3626C" w:rsidRDefault="00B15962" w:rsidP="004F2871">
                        <w:pPr>
                          <w:spacing w:line="276" w:lineRule="auto"/>
                          <w:ind w:right="52"/>
                          <w:jc w:val="left"/>
                          <w:textAlignment w:val="auto"/>
                        </w:pPr>
                        <w:r w:rsidRPr="00E3626C">
                          <w:t>Publi</w:t>
                        </w:r>
                        <w:r>
                          <w:t xml:space="preserve">cation of Bid </w:t>
                        </w:r>
                        <w:r w:rsidRPr="00E3626C">
                          <w:t>Notice</w:t>
                        </w:r>
                        <w:r w:rsidR="006748B9">
                          <w:t xml:space="preserve"> and I</w:t>
                        </w:r>
                        <w:r w:rsidR="006748B9" w:rsidRPr="00E3626C">
                          <w:t>ssu</w:t>
                        </w:r>
                        <w:r w:rsidR="006748B9">
                          <w:t>ance of</w:t>
                        </w:r>
                        <w:r w:rsidR="006748B9" w:rsidRPr="00E3626C">
                          <w:t xml:space="preserve"> bidding document</w:t>
                        </w:r>
                      </w:p>
                    </w:tc>
                    <w:tc>
                      <w:tcPr>
                        <w:tcW w:w="4245" w:type="dxa"/>
                        <w:tcBorders>
                          <w:top w:val="single" w:sz="4" w:space="0" w:color="auto"/>
                          <w:left w:val="single" w:sz="4" w:space="0" w:color="auto"/>
                          <w:bottom w:val="single" w:sz="4" w:space="0" w:color="auto"/>
                          <w:right w:val="single" w:sz="4" w:space="0" w:color="auto"/>
                        </w:tcBorders>
                        <w:vAlign w:val="center"/>
                      </w:tcPr>
                      <w:p w:rsidR="00B15962" w:rsidRPr="00E3626C" w:rsidRDefault="00214CA3" w:rsidP="004F2871">
                        <w:pPr>
                          <w:spacing w:line="276" w:lineRule="auto"/>
                          <w:ind w:right="52"/>
                          <w:jc w:val="left"/>
                          <w:textAlignment w:val="auto"/>
                          <w:rPr>
                            <w:b/>
                            <w:bCs/>
                          </w:rPr>
                        </w:pPr>
                        <w:r>
                          <w:rPr>
                            <w:b/>
                            <w:bCs/>
                          </w:rPr>
                          <w:t>Thursday</w:t>
                        </w:r>
                        <w:r w:rsidR="004F2871">
                          <w:rPr>
                            <w:b/>
                            <w:bCs/>
                          </w:rPr>
                          <w:t xml:space="preserve"> 1</w:t>
                        </w:r>
                        <w:r>
                          <w:rPr>
                            <w:b/>
                            <w:bCs/>
                          </w:rPr>
                          <w:t>9</w:t>
                        </w:r>
                        <w:r w:rsidR="006748B9" w:rsidRPr="006748B9">
                          <w:rPr>
                            <w:b/>
                            <w:bCs/>
                            <w:vertAlign w:val="superscript"/>
                          </w:rPr>
                          <w:t>th</w:t>
                        </w:r>
                        <w:r w:rsidR="0003113B">
                          <w:rPr>
                            <w:b/>
                            <w:bCs/>
                          </w:rPr>
                          <w:t xml:space="preserve"> March, 2026</w:t>
                        </w:r>
                      </w:p>
                    </w:tc>
                  </w:tr>
                  <w:tr w:rsidR="00B15962" w:rsidRPr="00E3626C" w:rsidTr="00CA19E2">
                    <w:trPr>
                      <w:trHeight w:val="315"/>
                    </w:trPr>
                    <w:tc>
                      <w:tcPr>
                        <w:tcW w:w="636" w:type="dxa"/>
                        <w:tcBorders>
                          <w:top w:val="single" w:sz="4" w:space="0" w:color="auto"/>
                          <w:left w:val="single" w:sz="4" w:space="0" w:color="auto"/>
                          <w:bottom w:val="single" w:sz="4" w:space="0" w:color="auto"/>
                          <w:right w:val="single" w:sz="4" w:space="0" w:color="auto"/>
                        </w:tcBorders>
                        <w:noWrap/>
                      </w:tcPr>
                      <w:p w:rsidR="00B15962" w:rsidRPr="00E3626C" w:rsidRDefault="00B15962" w:rsidP="00FC4086">
                        <w:pPr>
                          <w:spacing w:line="360" w:lineRule="auto"/>
                          <w:ind w:right="52"/>
                          <w:jc w:val="left"/>
                          <w:textAlignment w:val="auto"/>
                        </w:pPr>
                        <w:r w:rsidRPr="00E3626C">
                          <w:t>b)</w:t>
                        </w:r>
                      </w:p>
                    </w:tc>
                    <w:tc>
                      <w:tcPr>
                        <w:tcW w:w="4096" w:type="dxa"/>
                        <w:tcBorders>
                          <w:top w:val="single" w:sz="4" w:space="0" w:color="auto"/>
                          <w:left w:val="single" w:sz="4" w:space="0" w:color="auto"/>
                          <w:bottom w:val="single" w:sz="4" w:space="0" w:color="auto"/>
                          <w:right w:val="single" w:sz="4" w:space="0" w:color="auto"/>
                        </w:tcBorders>
                        <w:vAlign w:val="center"/>
                      </w:tcPr>
                      <w:p w:rsidR="00B15962" w:rsidRPr="00E3626C" w:rsidRDefault="006748B9" w:rsidP="004F2871">
                        <w:pPr>
                          <w:spacing w:line="276" w:lineRule="auto"/>
                          <w:ind w:right="52"/>
                          <w:jc w:val="left"/>
                          <w:textAlignment w:val="auto"/>
                        </w:pPr>
                        <w:r>
                          <w:rPr>
                            <w:color w:val="231F20"/>
                            <w:sz w:val="23"/>
                          </w:rPr>
                          <w:t>Pre-bid</w:t>
                        </w:r>
                        <w:r>
                          <w:rPr>
                            <w:color w:val="231F20"/>
                            <w:spacing w:val="-15"/>
                            <w:sz w:val="23"/>
                          </w:rPr>
                          <w:t xml:space="preserve"> </w:t>
                        </w:r>
                        <w:r>
                          <w:rPr>
                            <w:color w:val="231F20"/>
                            <w:sz w:val="23"/>
                          </w:rPr>
                          <w:t>meeting</w:t>
                        </w:r>
                      </w:p>
                    </w:tc>
                    <w:tc>
                      <w:tcPr>
                        <w:tcW w:w="4245" w:type="dxa"/>
                        <w:tcBorders>
                          <w:top w:val="single" w:sz="4" w:space="0" w:color="auto"/>
                          <w:left w:val="single" w:sz="4" w:space="0" w:color="auto"/>
                          <w:bottom w:val="single" w:sz="4" w:space="0" w:color="auto"/>
                          <w:right w:val="single" w:sz="4" w:space="0" w:color="auto"/>
                        </w:tcBorders>
                        <w:vAlign w:val="center"/>
                      </w:tcPr>
                      <w:p w:rsidR="00B15962" w:rsidRPr="00E3626C" w:rsidRDefault="004F2871" w:rsidP="004F2871">
                        <w:pPr>
                          <w:spacing w:line="276" w:lineRule="auto"/>
                          <w:ind w:right="52"/>
                          <w:jc w:val="left"/>
                          <w:textAlignment w:val="auto"/>
                          <w:rPr>
                            <w:b/>
                            <w:bCs/>
                          </w:rPr>
                        </w:pPr>
                        <w:r>
                          <w:rPr>
                            <w:b/>
                            <w:bCs/>
                            <w:lang w:val="en-US"/>
                          </w:rPr>
                          <w:t>Friday 2</w:t>
                        </w:r>
                        <w:r w:rsidR="00C710E8">
                          <w:rPr>
                            <w:b/>
                            <w:bCs/>
                            <w:lang w:val="en-US"/>
                          </w:rPr>
                          <w:t>7</w:t>
                        </w:r>
                        <w:r w:rsidRPr="004F2871">
                          <w:rPr>
                            <w:b/>
                            <w:bCs/>
                            <w:vertAlign w:val="superscript"/>
                            <w:lang w:val="en-US"/>
                          </w:rPr>
                          <w:t>th</w:t>
                        </w:r>
                        <w:r>
                          <w:rPr>
                            <w:b/>
                            <w:bCs/>
                            <w:lang w:val="en-US"/>
                          </w:rPr>
                          <w:t xml:space="preserve"> March</w:t>
                        </w:r>
                        <w:r w:rsidR="0003113B">
                          <w:rPr>
                            <w:b/>
                            <w:bCs/>
                            <w:lang w:val="en-US"/>
                          </w:rPr>
                          <w:t>, 2026</w:t>
                        </w:r>
                      </w:p>
                    </w:tc>
                  </w:tr>
                  <w:tr w:rsidR="00B15962" w:rsidRPr="00E3626C" w:rsidTr="00CA19E2">
                    <w:trPr>
                      <w:trHeight w:val="315"/>
                    </w:trPr>
                    <w:tc>
                      <w:tcPr>
                        <w:tcW w:w="636" w:type="dxa"/>
                        <w:tcBorders>
                          <w:top w:val="single" w:sz="4" w:space="0" w:color="auto"/>
                          <w:left w:val="single" w:sz="4" w:space="0" w:color="auto"/>
                          <w:bottom w:val="single" w:sz="4" w:space="0" w:color="auto"/>
                          <w:right w:val="single" w:sz="4" w:space="0" w:color="auto"/>
                        </w:tcBorders>
                        <w:noWrap/>
                      </w:tcPr>
                      <w:p w:rsidR="00B15962" w:rsidRPr="00E3626C" w:rsidRDefault="002A390B" w:rsidP="00FC4086">
                        <w:pPr>
                          <w:spacing w:line="360" w:lineRule="auto"/>
                          <w:ind w:right="52"/>
                          <w:jc w:val="left"/>
                          <w:textAlignment w:val="auto"/>
                        </w:pPr>
                        <w:r>
                          <w:t>c</w:t>
                        </w:r>
                        <w:r w:rsidR="00B15962" w:rsidRPr="00E3626C">
                          <w:t>)</w:t>
                        </w:r>
                      </w:p>
                    </w:tc>
                    <w:tc>
                      <w:tcPr>
                        <w:tcW w:w="4096" w:type="dxa"/>
                        <w:tcBorders>
                          <w:top w:val="single" w:sz="4" w:space="0" w:color="auto"/>
                          <w:left w:val="single" w:sz="4" w:space="0" w:color="auto"/>
                          <w:bottom w:val="single" w:sz="4" w:space="0" w:color="auto"/>
                          <w:right w:val="single" w:sz="4" w:space="0" w:color="auto"/>
                        </w:tcBorders>
                        <w:vAlign w:val="center"/>
                        <w:hideMark/>
                      </w:tcPr>
                      <w:p w:rsidR="00B15962" w:rsidRPr="00E3626C" w:rsidRDefault="00B15962" w:rsidP="004F2871">
                        <w:pPr>
                          <w:spacing w:line="276" w:lineRule="auto"/>
                          <w:ind w:right="52"/>
                          <w:jc w:val="left"/>
                          <w:textAlignment w:val="auto"/>
                        </w:pPr>
                        <w:r w:rsidRPr="00E3626C">
                          <w:t xml:space="preserve">Bid closing </w:t>
                        </w:r>
                      </w:p>
                    </w:tc>
                    <w:tc>
                      <w:tcPr>
                        <w:tcW w:w="4245" w:type="dxa"/>
                        <w:tcBorders>
                          <w:top w:val="single" w:sz="4" w:space="0" w:color="auto"/>
                          <w:left w:val="single" w:sz="4" w:space="0" w:color="auto"/>
                          <w:bottom w:val="single" w:sz="4" w:space="0" w:color="auto"/>
                          <w:right w:val="single" w:sz="4" w:space="0" w:color="auto"/>
                        </w:tcBorders>
                        <w:vAlign w:val="center"/>
                        <w:hideMark/>
                      </w:tcPr>
                      <w:p w:rsidR="00B15962" w:rsidRPr="00E3626C" w:rsidRDefault="00C710E8" w:rsidP="004F2871">
                        <w:pPr>
                          <w:spacing w:line="276" w:lineRule="auto"/>
                          <w:ind w:right="52"/>
                          <w:jc w:val="left"/>
                          <w:textAlignment w:val="auto"/>
                          <w:rPr>
                            <w:b/>
                            <w:bCs/>
                          </w:rPr>
                        </w:pPr>
                        <w:r>
                          <w:rPr>
                            <w:b/>
                            <w:bCs/>
                            <w:iCs/>
                          </w:rPr>
                          <w:t>Friday 10</w:t>
                        </w:r>
                        <w:r w:rsidRPr="00C710E8">
                          <w:rPr>
                            <w:b/>
                            <w:bCs/>
                            <w:iCs/>
                            <w:vertAlign w:val="superscript"/>
                          </w:rPr>
                          <w:t>th</w:t>
                        </w:r>
                        <w:r>
                          <w:rPr>
                            <w:b/>
                            <w:bCs/>
                            <w:iCs/>
                          </w:rPr>
                          <w:t xml:space="preserve"> Ap</w:t>
                        </w:r>
                        <w:r w:rsidR="004F2871">
                          <w:rPr>
                            <w:b/>
                            <w:bCs/>
                            <w:iCs/>
                          </w:rPr>
                          <w:t>ril</w:t>
                        </w:r>
                        <w:r w:rsidR="00B15962">
                          <w:rPr>
                            <w:b/>
                            <w:bCs/>
                            <w:iCs/>
                          </w:rPr>
                          <w:t xml:space="preserve">, </w:t>
                        </w:r>
                        <w:r w:rsidR="0003113B">
                          <w:rPr>
                            <w:b/>
                            <w:bCs/>
                            <w:iCs/>
                          </w:rPr>
                          <w:t>2026</w:t>
                        </w:r>
                        <w:r w:rsidR="00B15962">
                          <w:rPr>
                            <w:b/>
                            <w:bCs/>
                            <w:iCs/>
                          </w:rPr>
                          <w:t xml:space="preserve"> </w:t>
                        </w:r>
                        <w:r w:rsidR="00B15962" w:rsidRPr="00E3626C">
                          <w:rPr>
                            <w:b/>
                            <w:bCs/>
                          </w:rPr>
                          <w:t>at 11:00 a</w:t>
                        </w:r>
                        <w:r w:rsidR="00B15962">
                          <w:rPr>
                            <w:b/>
                            <w:bCs/>
                          </w:rPr>
                          <w:t>.</w:t>
                        </w:r>
                        <w:r w:rsidR="00B15962" w:rsidRPr="00E3626C">
                          <w:rPr>
                            <w:b/>
                            <w:bCs/>
                          </w:rPr>
                          <w:t>m</w:t>
                        </w:r>
                        <w:r w:rsidR="00B15962">
                          <w:rPr>
                            <w:b/>
                            <w:bCs/>
                          </w:rPr>
                          <w:t>.</w:t>
                        </w:r>
                      </w:p>
                    </w:tc>
                  </w:tr>
                  <w:tr w:rsidR="00B15962" w:rsidRPr="00E3626C" w:rsidTr="00CA19E2">
                    <w:trPr>
                      <w:trHeight w:val="315"/>
                    </w:trPr>
                    <w:tc>
                      <w:tcPr>
                        <w:tcW w:w="636" w:type="dxa"/>
                        <w:tcBorders>
                          <w:top w:val="single" w:sz="4" w:space="0" w:color="auto"/>
                          <w:left w:val="single" w:sz="4" w:space="0" w:color="auto"/>
                          <w:bottom w:val="single" w:sz="4" w:space="0" w:color="auto"/>
                          <w:right w:val="single" w:sz="4" w:space="0" w:color="auto"/>
                        </w:tcBorders>
                        <w:noWrap/>
                      </w:tcPr>
                      <w:p w:rsidR="00B15962" w:rsidRPr="00E3626C" w:rsidRDefault="002A390B" w:rsidP="00FC4086">
                        <w:pPr>
                          <w:spacing w:line="360" w:lineRule="auto"/>
                          <w:ind w:right="52"/>
                          <w:jc w:val="left"/>
                          <w:textAlignment w:val="auto"/>
                        </w:pPr>
                        <w:r>
                          <w:t>d</w:t>
                        </w:r>
                        <w:r w:rsidR="00B15962" w:rsidRPr="00E3626C">
                          <w:t>)</w:t>
                        </w:r>
                      </w:p>
                    </w:tc>
                    <w:tc>
                      <w:tcPr>
                        <w:tcW w:w="4096" w:type="dxa"/>
                        <w:tcBorders>
                          <w:top w:val="single" w:sz="4" w:space="0" w:color="auto"/>
                          <w:left w:val="single" w:sz="4" w:space="0" w:color="auto"/>
                          <w:bottom w:val="single" w:sz="4" w:space="0" w:color="auto"/>
                          <w:right w:val="single" w:sz="4" w:space="0" w:color="auto"/>
                        </w:tcBorders>
                        <w:vAlign w:val="center"/>
                        <w:hideMark/>
                      </w:tcPr>
                      <w:p w:rsidR="00B15962" w:rsidRPr="00E3626C" w:rsidRDefault="00B15962" w:rsidP="004F2871">
                        <w:pPr>
                          <w:spacing w:line="276" w:lineRule="auto"/>
                          <w:ind w:right="52"/>
                          <w:jc w:val="left"/>
                          <w:textAlignment w:val="auto"/>
                        </w:pPr>
                        <w:r w:rsidRPr="00E3626C">
                          <w:t xml:space="preserve">Bid opening </w:t>
                        </w:r>
                      </w:p>
                    </w:tc>
                    <w:tc>
                      <w:tcPr>
                        <w:tcW w:w="4245" w:type="dxa"/>
                        <w:tcBorders>
                          <w:top w:val="single" w:sz="4" w:space="0" w:color="auto"/>
                          <w:left w:val="single" w:sz="4" w:space="0" w:color="auto"/>
                          <w:bottom w:val="single" w:sz="4" w:space="0" w:color="auto"/>
                          <w:right w:val="single" w:sz="4" w:space="0" w:color="auto"/>
                        </w:tcBorders>
                        <w:vAlign w:val="center"/>
                        <w:hideMark/>
                      </w:tcPr>
                      <w:p w:rsidR="00B15962" w:rsidRPr="00E3626C" w:rsidRDefault="00C710E8" w:rsidP="004F2871">
                        <w:pPr>
                          <w:spacing w:line="276" w:lineRule="auto"/>
                          <w:ind w:right="52"/>
                          <w:jc w:val="left"/>
                          <w:textAlignment w:val="auto"/>
                          <w:rPr>
                            <w:b/>
                            <w:bCs/>
                          </w:rPr>
                        </w:pPr>
                        <w:r>
                          <w:rPr>
                            <w:b/>
                            <w:bCs/>
                            <w:iCs/>
                          </w:rPr>
                          <w:t>Friday 10</w:t>
                        </w:r>
                        <w:r w:rsidRPr="00C710E8">
                          <w:rPr>
                            <w:b/>
                            <w:bCs/>
                            <w:iCs/>
                            <w:vertAlign w:val="superscript"/>
                          </w:rPr>
                          <w:t>th</w:t>
                        </w:r>
                        <w:r>
                          <w:rPr>
                            <w:b/>
                            <w:bCs/>
                            <w:iCs/>
                          </w:rPr>
                          <w:t xml:space="preserve"> April</w:t>
                        </w:r>
                        <w:r w:rsidR="001B4CFE">
                          <w:rPr>
                            <w:b/>
                            <w:bCs/>
                            <w:iCs/>
                          </w:rPr>
                          <w:t xml:space="preserve">, </w:t>
                        </w:r>
                        <w:r w:rsidR="0003113B">
                          <w:rPr>
                            <w:b/>
                            <w:bCs/>
                            <w:iCs/>
                          </w:rPr>
                          <w:t>2026</w:t>
                        </w:r>
                        <w:r w:rsidR="00B15962" w:rsidRPr="00001D85">
                          <w:rPr>
                            <w:b/>
                            <w:bCs/>
                            <w:iCs/>
                          </w:rPr>
                          <w:t xml:space="preserve"> </w:t>
                        </w:r>
                        <w:r w:rsidR="00B15962" w:rsidRPr="00E3626C">
                          <w:rPr>
                            <w:b/>
                            <w:bCs/>
                          </w:rPr>
                          <w:t>at 11:</w:t>
                        </w:r>
                        <w:r w:rsidR="00B15962">
                          <w:rPr>
                            <w:b/>
                            <w:bCs/>
                          </w:rPr>
                          <w:t>15</w:t>
                        </w:r>
                        <w:r w:rsidR="00B15962" w:rsidRPr="00E3626C">
                          <w:rPr>
                            <w:b/>
                            <w:bCs/>
                          </w:rPr>
                          <w:t xml:space="preserve"> a</w:t>
                        </w:r>
                        <w:r w:rsidR="00B15962">
                          <w:rPr>
                            <w:b/>
                            <w:bCs/>
                          </w:rPr>
                          <w:t>.</w:t>
                        </w:r>
                        <w:r w:rsidR="00B15962" w:rsidRPr="00E3626C">
                          <w:rPr>
                            <w:b/>
                            <w:bCs/>
                          </w:rPr>
                          <w:t>m</w:t>
                        </w:r>
                        <w:r w:rsidR="00B15962">
                          <w:rPr>
                            <w:b/>
                            <w:bCs/>
                          </w:rPr>
                          <w:t>.</w:t>
                        </w:r>
                      </w:p>
                    </w:tc>
                  </w:tr>
                  <w:tr w:rsidR="00C710E8" w:rsidRPr="00E3626C" w:rsidTr="0093559E">
                    <w:trPr>
                      <w:trHeight w:val="332"/>
                    </w:trPr>
                    <w:tc>
                      <w:tcPr>
                        <w:tcW w:w="636" w:type="dxa"/>
                        <w:tcBorders>
                          <w:top w:val="single" w:sz="4" w:space="0" w:color="auto"/>
                          <w:left w:val="single" w:sz="4" w:space="0" w:color="auto"/>
                          <w:bottom w:val="single" w:sz="4" w:space="0" w:color="auto"/>
                          <w:right w:val="single" w:sz="4" w:space="0" w:color="auto"/>
                        </w:tcBorders>
                        <w:noWrap/>
                      </w:tcPr>
                      <w:p w:rsidR="00C710E8" w:rsidRPr="00E3626C" w:rsidRDefault="00C710E8" w:rsidP="00C710E8">
                        <w:pPr>
                          <w:spacing w:line="360" w:lineRule="auto"/>
                          <w:ind w:right="52"/>
                          <w:jc w:val="left"/>
                          <w:textAlignment w:val="auto"/>
                        </w:pPr>
                        <w:r>
                          <w:t>e</w:t>
                        </w:r>
                        <w:r w:rsidRPr="00E3626C">
                          <w:t>)</w:t>
                        </w:r>
                      </w:p>
                    </w:tc>
                    <w:tc>
                      <w:tcPr>
                        <w:tcW w:w="4096" w:type="dxa"/>
                        <w:tcBorders>
                          <w:top w:val="single" w:sz="4" w:space="0" w:color="auto"/>
                          <w:left w:val="single" w:sz="4" w:space="0" w:color="auto"/>
                          <w:bottom w:val="single" w:sz="4" w:space="0" w:color="auto"/>
                          <w:right w:val="single" w:sz="4" w:space="0" w:color="auto"/>
                        </w:tcBorders>
                        <w:vAlign w:val="center"/>
                        <w:hideMark/>
                      </w:tcPr>
                      <w:p w:rsidR="00C710E8" w:rsidRPr="00E3626C" w:rsidRDefault="00C710E8" w:rsidP="00C710E8">
                        <w:pPr>
                          <w:spacing w:line="276" w:lineRule="auto"/>
                          <w:ind w:right="52"/>
                          <w:jc w:val="left"/>
                          <w:textAlignment w:val="auto"/>
                        </w:pPr>
                        <w:r w:rsidRPr="00E3626C">
                          <w:t>Evaluation process</w:t>
                        </w:r>
                      </w:p>
                    </w:tc>
                    <w:tc>
                      <w:tcPr>
                        <w:tcW w:w="4245" w:type="dxa"/>
                        <w:tcBorders>
                          <w:top w:val="single" w:sz="4" w:space="0" w:color="auto"/>
                          <w:left w:val="single" w:sz="4" w:space="0" w:color="auto"/>
                          <w:bottom w:val="single" w:sz="4" w:space="0" w:color="auto"/>
                          <w:right w:val="single" w:sz="4" w:space="0" w:color="auto"/>
                        </w:tcBorders>
                        <w:hideMark/>
                      </w:tcPr>
                      <w:p w:rsidR="00C710E8" w:rsidRPr="00C710E8" w:rsidRDefault="00C710E8" w:rsidP="00C710E8">
                        <w:pPr>
                          <w:rPr>
                            <w:b/>
                          </w:rPr>
                        </w:pPr>
                        <w:r w:rsidRPr="00C710E8">
                          <w:rPr>
                            <w:b/>
                          </w:rPr>
                          <w:t>Monday 13</w:t>
                        </w:r>
                        <w:r w:rsidRPr="00C710E8">
                          <w:rPr>
                            <w:b/>
                            <w:vertAlign w:val="superscript"/>
                          </w:rPr>
                          <w:t>th</w:t>
                        </w:r>
                        <w:r>
                          <w:rPr>
                            <w:b/>
                          </w:rPr>
                          <w:t xml:space="preserve"> </w:t>
                        </w:r>
                        <w:r w:rsidRPr="00C710E8">
                          <w:rPr>
                            <w:b/>
                          </w:rPr>
                          <w:t>April, 2026</w:t>
                        </w:r>
                      </w:p>
                    </w:tc>
                  </w:tr>
                  <w:tr w:rsidR="00C710E8" w:rsidRPr="00E3626C" w:rsidTr="0093559E">
                    <w:trPr>
                      <w:trHeight w:val="630"/>
                    </w:trPr>
                    <w:tc>
                      <w:tcPr>
                        <w:tcW w:w="636" w:type="dxa"/>
                        <w:tcBorders>
                          <w:top w:val="single" w:sz="4" w:space="0" w:color="auto"/>
                          <w:left w:val="single" w:sz="4" w:space="0" w:color="auto"/>
                          <w:bottom w:val="single" w:sz="4" w:space="0" w:color="auto"/>
                          <w:right w:val="single" w:sz="4" w:space="0" w:color="auto"/>
                        </w:tcBorders>
                        <w:noWrap/>
                      </w:tcPr>
                      <w:p w:rsidR="00C710E8" w:rsidRPr="00E3626C" w:rsidRDefault="00C710E8" w:rsidP="00C710E8">
                        <w:pPr>
                          <w:spacing w:line="360" w:lineRule="auto"/>
                          <w:ind w:right="52"/>
                          <w:jc w:val="left"/>
                          <w:textAlignment w:val="auto"/>
                        </w:pPr>
                        <w:r>
                          <w:t>f</w:t>
                        </w:r>
                        <w:r w:rsidRPr="00E3626C">
                          <w:t>)</w:t>
                        </w:r>
                      </w:p>
                    </w:tc>
                    <w:tc>
                      <w:tcPr>
                        <w:tcW w:w="4096" w:type="dxa"/>
                        <w:tcBorders>
                          <w:top w:val="single" w:sz="4" w:space="0" w:color="auto"/>
                          <w:left w:val="single" w:sz="4" w:space="0" w:color="auto"/>
                          <w:bottom w:val="single" w:sz="4" w:space="0" w:color="auto"/>
                          <w:right w:val="single" w:sz="4" w:space="0" w:color="auto"/>
                        </w:tcBorders>
                        <w:vAlign w:val="center"/>
                        <w:hideMark/>
                      </w:tcPr>
                      <w:p w:rsidR="00C710E8" w:rsidRPr="006B303F" w:rsidRDefault="00C710E8" w:rsidP="00C710E8">
                        <w:pPr>
                          <w:spacing w:line="276" w:lineRule="auto"/>
                          <w:ind w:right="52"/>
                          <w:jc w:val="left"/>
                          <w:textAlignment w:val="auto"/>
                        </w:pPr>
                        <w:r w:rsidRPr="006B303F">
                          <w:t xml:space="preserve">Display and communication of </w:t>
                        </w:r>
                        <w:r>
                          <w:t xml:space="preserve">the </w:t>
                        </w:r>
                        <w:r w:rsidRPr="006B303F">
                          <w:t xml:space="preserve">best evaluated bidder </w:t>
                        </w:r>
                      </w:p>
                    </w:tc>
                    <w:tc>
                      <w:tcPr>
                        <w:tcW w:w="4245" w:type="dxa"/>
                        <w:tcBorders>
                          <w:top w:val="single" w:sz="4" w:space="0" w:color="auto"/>
                          <w:left w:val="single" w:sz="4" w:space="0" w:color="auto"/>
                          <w:bottom w:val="single" w:sz="4" w:space="0" w:color="auto"/>
                          <w:right w:val="single" w:sz="4" w:space="0" w:color="auto"/>
                        </w:tcBorders>
                        <w:hideMark/>
                      </w:tcPr>
                      <w:p w:rsidR="00C710E8" w:rsidRPr="00C710E8" w:rsidRDefault="00C710E8" w:rsidP="00C710E8">
                        <w:pPr>
                          <w:rPr>
                            <w:b/>
                          </w:rPr>
                        </w:pPr>
                        <w:r w:rsidRPr="00C710E8">
                          <w:rPr>
                            <w:b/>
                          </w:rPr>
                          <w:t>Monday 20</w:t>
                        </w:r>
                        <w:r w:rsidRPr="00C710E8">
                          <w:rPr>
                            <w:b/>
                            <w:vertAlign w:val="superscript"/>
                          </w:rPr>
                          <w:t>th</w:t>
                        </w:r>
                        <w:r>
                          <w:rPr>
                            <w:b/>
                          </w:rPr>
                          <w:t xml:space="preserve"> </w:t>
                        </w:r>
                        <w:r w:rsidRPr="00C710E8">
                          <w:rPr>
                            <w:b/>
                          </w:rPr>
                          <w:t>April, 2026</w:t>
                        </w:r>
                      </w:p>
                    </w:tc>
                  </w:tr>
                  <w:tr w:rsidR="00B15962" w:rsidRPr="00E3626C" w:rsidTr="00CA19E2">
                    <w:trPr>
                      <w:trHeight w:val="424"/>
                    </w:trPr>
                    <w:tc>
                      <w:tcPr>
                        <w:tcW w:w="636" w:type="dxa"/>
                        <w:tcBorders>
                          <w:top w:val="single" w:sz="4" w:space="0" w:color="auto"/>
                          <w:left w:val="single" w:sz="4" w:space="0" w:color="auto"/>
                          <w:bottom w:val="single" w:sz="4" w:space="0" w:color="auto"/>
                          <w:right w:val="single" w:sz="4" w:space="0" w:color="auto"/>
                        </w:tcBorders>
                        <w:noWrap/>
                      </w:tcPr>
                      <w:p w:rsidR="00B15962" w:rsidRPr="00E3626C" w:rsidRDefault="002A390B" w:rsidP="00FC4086">
                        <w:pPr>
                          <w:spacing w:line="360" w:lineRule="auto"/>
                          <w:ind w:right="52"/>
                          <w:jc w:val="left"/>
                          <w:textAlignment w:val="auto"/>
                        </w:pPr>
                        <w:r>
                          <w:t>g</w:t>
                        </w:r>
                        <w:r w:rsidR="00B15962" w:rsidRPr="00E3626C">
                          <w:t>)</w:t>
                        </w:r>
                      </w:p>
                    </w:tc>
                    <w:tc>
                      <w:tcPr>
                        <w:tcW w:w="4096" w:type="dxa"/>
                        <w:tcBorders>
                          <w:top w:val="single" w:sz="4" w:space="0" w:color="auto"/>
                          <w:left w:val="single" w:sz="4" w:space="0" w:color="auto"/>
                          <w:bottom w:val="single" w:sz="4" w:space="0" w:color="auto"/>
                          <w:right w:val="single" w:sz="4" w:space="0" w:color="auto"/>
                        </w:tcBorders>
                        <w:vAlign w:val="center"/>
                      </w:tcPr>
                      <w:p w:rsidR="00B15962" w:rsidRPr="006B303F" w:rsidRDefault="00B15962" w:rsidP="004F2871">
                        <w:pPr>
                          <w:spacing w:line="276" w:lineRule="auto"/>
                          <w:ind w:right="52"/>
                          <w:jc w:val="left"/>
                          <w:textAlignment w:val="auto"/>
                        </w:pPr>
                        <w:r w:rsidRPr="006B303F">
                          <w:t>Contract award and Signature</w:t>
                        </w:r>
                      </w:p>
                    </w:tc>
                    <w:tc>
                      <w:tcPr>
                        <w:tcW w:w="4245" w:type="dxa"/>
                        <w:tcBorders>
                          <w:top w:val="single" w:sz="4" w:space="0" w:color="auto"/>
                          <w:left w:val="single" w:sz="4" w:space="0" w:color="auto"/>
                          <w:bottom w:val="single" w:sz="4" w:space="0" w:color="auto"/>
                          <w:right w:val="single" w:sz="4" w:space="0" w:color="auto"/>
                        </w:tcBorders>
                        <w:vAlign w:val="center"/>
                      </w:tcPr>
                      <w:p w:rsidR="00B15962" w:rsidRPr="006B303F" w:rsidRDefault="00C710E8" w:rsidP="004F2871">
                        <w:pPr>
                          <w:spacing w:line="276" w:lineRule="auto"/>
                          <w:ind w:right="52"/>
                          <w:jc w:val="left"/>
                          <w:textAlignment w:val="auto"/>
                          <w:rPr>
                            <w:b/>
                            <w:bCs/>
                          </w:rPr>
                        </w:pPr>
                        <w:r>
                          <w:rPr>
                            <w:b/>
                            <w:bCs/>
                            <w:lang w:val="en-US"/>
                          </w:rPr>
                          <w:t>11</w:t>
                        </w:r>
                        <w:r w:rsidRPr="00C710E8">
                          <w:rPr>
                            <w:b/>
                            <w:bCs/>
                            <w:vertAlign w:val="superscript"/>
                            <w:lang w:val="en-US"/>
                          </w:rPr>
                          <w:t>th</w:t>
                        </w:r>
                        <w:r>
                          <w:rPr>
                            <w:b/>
                            <w:bCs/>
                            <w:lang w:val="en-US"/>
                          </w:rPr>
                          <w:t xml:space="preserve"> </w:t>
                        </w:r>
                        <w:r w:rsidR="0003113B">
                          <w:rPr>
                            <w:b/>
                            <w:bCs/>
                            <w:lang w:val="en-US"/>
                          </w:rPr>
                          <w:t>May</w:t>
                        </w:r>
                        <w:r w:rsidR="008E5C23">
                          <w:rPr>
                            <w:b/>
                            <w:bCs/>
                            <w:lang w:val="en-US"/>
                          </w:rPr>
                          <w:t>,</w:t>
                        </w:r>
                        <w:r w:rsidR="006748B9" w:rsidRPr="006748B9">
                          <w:rPr>
                            <w:b/>
                            <w:bCs/>
                            <w:lang w:val="en-US"/>
                          </w:rPr>
                          <w:t xml:space="preserve"> 2026</w:t>
                        </w:r>
                      </w:p>
                    </w:tc>
                  </w:tr>
                </w:tbl>
                <w:p w:rsidR="00B15962" w:rsidRDefault="00B15962" w:rsidP="00E7076F">
                  <w:pPr>
                    <w:spacing w:line="276" w:lineRule="auto"/>
                    <w:ind w:right="52"/>
                    <w:jc w:val="left"/>
                    <w:textAlignment w:val="auto"/>
                    <w:rPr>
                      <w:b/>
                      <w:bCs/>
                    </w:rPr>
                  </w:pPr>
                  <w:r>
                    <w:rPr>
                      <w:b/>
                      <w:bCs/>
                    </w:rPr>
                    <w:t xml:space="preserve"> </w:t>
                  </w:r>
                </w:p>
                <w:p w:rsidR="008E5C23" w:rsidRPr="00CA19E2" w:rsidRDefault="008E5C23" w:rsidP="00CA19E2">
                  <w:pPr>
                    <w:spacing w:line="276" w:lineRule="auto"/>
                    <w:ind w:left="416" w:right="52" w:hanging="416"/>
                    <w:jc w:val="left"/>
                    <w:textAlignment w:val="auto"/>
                    <w:rPr>
                      <w:bCs/>
                      <w:szCs w:val="20"/>
                    </w:rPr>
                  </w:pPr>
                  <w:r w:rsidRPr="00CA19E2">
                    <w:rPr>
                      <w:bCs/>
                      <w:szCs w:val="20"/>
                    </w:rPr>
                    <w:t xml:space="preserve">10. </w:t>
                  </w:r>
                  <w:r w:rsidRPr="00E7076F">
                    <w:rPr>
                      <w:iCs/>
                      <w:spacing w:val="-2"/>
                    </w:rPr>
                    <w:t xml:space="preserve">The key qualification requirements are: </w:t>
                  </w:r>
                  <w:r w:rsidRPr="00E7076F">
                    <w:rPr>
                      <w:b/>
                      <w:iCs/>
                      <w:spacing w:val="-2"/>
                    </w:rPr>
                    <w:t>registered Power of Attorney, proof of statutory compliance</w:t>
                  </w:r>
                  <w:r>
                    <w:rPr>
                      <w:b/>
                      <w:iCs/>
                      <w:spacing w:val="-2"/>
                    </w:rPr>
                    <w:t xml:space="preserve"> (URSB, PPDA, URA, NSSF)</w:t>
                  </w:r>
                  <w:r w:rsidRPr="00E7076F">
                    <w:rPr>
                      <w:b/>
                      <w:iCs/>
                      <w:spacing w:val="-2"/>
                    </w:rPr>
                    <w:t xml:space="preserve">, proof of ownership in the seller’s names or proof of authorisation to sell on behalf of the owner, proof of consent to sell (for family or matrimonial property), certificate of title, </w:t>
                  </w:r>
                  <w:r w:rsidRPr="00A363DA">
                    <w:rPr>
                      <w:b/>
                      <w:iCs/>
                      <w:spacing w:val="-2"/>
                      <w:u w:val="single"/>
                    </w:rPr>
                    <w:t xml:space="preserve">current </w:t>
                  </w:r>
                  <w:r w:rsidRPr="00E7076F">
                    <w:rPr>
                      <w:b/>
                      <w:iCs/>
                      <w:spacing w:val="-2"/>
                      <w:u w:val="single"/>
                    </w:rPr>
                    <w:t>Survey Report</w:t>
                  </w:r>
                  <w:r w:rsidRPr="00E7076F">
                    <w:rPr>
                      <w:b/>
                      <w:iCs/>
                      <w:spacing w:val="-2"/>
                    </w:rPr>
                    <w:t>, location map and pictures of the land</w:t>
                  </w:r>
                  <w:r>
                    <w:rPr>
                      <w:iCs/>
                      <w:spacing w:val="-2"/>
                    </w:rPr>
                    <w:t>.</w:t>
                  </w:r>
                </w:p>
                <w:p w:rsidR="008E5C23" w:rsidRDefault="008E5C23" w:rsidP="00B15962">
                  <w:pPr>
                    <w:spacing w:after="60" w:line="276" w:lineRule="auto"/>
                    <w:ind w:right="52"/>
                    <w:jc w:val="left"/>
                    <w:textAlignment w:val="auto"/>
                    <w:rPr>
                      <w:b/>
                      <w:bCs/>
                    </w:rPr>
                  </w:pPr>
                </w:p>
                <w:p w:rsidR="00B15962" w:rsidRPr="00E3626C" w:rsidRDefault="00B15962" w:rsidP="00B15962">
                  <w:pPr>
                    <w:spacing w:after="60" w:line="276" w:lineRule="auto"/>
                    <w:ind w:right="52"/>
                    <w:jc w:val="left"/>
                    <w:textAlignment w:val="auto"/>
                    <w:rPr>
                      <w:b/>
                      <w:bCs/>
                    </w:rPr>
                  </w:pPr>
                  <w:r w:rsidRPr="00E3626C">
                    <w:rPr>
                      <w:b/>
                      <w:bCs/>
                    </w:rPr>
                    <w:t>Kampala Capital City Authority reserves the right to accept or reject any bid.</w:t>
                  </w:r>
                </w:p>
                <w:p w:rsidR="00B15962" w:rsidRPr="00E7076F" w:rsidRDefault="00B15962" w:rsidP="00E7076F">
                  <w:pPr>
                    <w:ind w:right="52"/>
                    <w:jc w:val="left"/>
                    <w:textAlignment w:val="auto"/>
                    <w:rPr>
                      <w:sz w:val="6"/>
                    </w:rPr>
                  </w:pPr>
                </w:p>
                <w:p w:rsidR="00B15962" w:rsidRDefault="00B15962">
                  <w:pPr>
                    <w:tabs>
                      <w:tab w:val="left" w:pos="284"/>
                    </w:tabs>
                    <w:ind w:left="284" w:right="-185" w:hanging="284"/>
                    <w:jc w:val="center"/>
                    <w:rPr>
                      <w:b/>
                      <w:iCs/>
                      <w:sz w:val="28"/>
                      <w:lang w:val="en-US" w:eastAsia="en-US"/>
                    </w:rPr>
                  </w:pPr>
                  <w:r w:rsidRPr="00C347F2">
                    <w:rPr>
                      <w:b/>
                      <w:iCs/>
                      <w:sz w:val="28"/>
                      <w:lang w:val="en-US" w:eastAsia="en-US"/>
                    </w:rPr>
                    <w:t>Executive Director</w:t>
                  </w:r>
                </w:p>
                <w:p w:rsidR="00B15962" w:rsidRPr="00E3626C" w:rsidRDefault="00B15962">
                  <w:pPr>
                    <w:overflowPunct/>
                    <w:autoSpaceDE/>
                    <w:autoSpaceDN/>
                    <w:adjustRightInd/>
                    <w:jc w:val="center"/>
                    <w:textAlignment w:val="auto"/>
                    <w:rPr>
                      <w:b/>
                      <w:bCs/>
                    </w:rPr>
                  </w:pPr>
                  <w:r w:rsidRPr="00A363DA">
                    <w:rPr>
                      <w:b/>
                      <w:i/>
                      <w:iCs/>
                      <w:sz w:val="40"/>
                      <w:lang w:val="en-US" w:eastAsia="en-US"/>
                    </w:rPr>
                    <w:t>For a Better City</w:t>
                  </w:r>
                </w:p>
              </w:tc>
            </w:tr>
          </w:tbl>
          <w:p w:rsidR="00B15962" w:rsidRPr="00DE1A3F" w:rsidRDefault="00B15962" w:rsidP="00FC4086">
            <w:pPr>
              <w:spacing w:after="100" w:afterAutospacing="1" w:line="276" w:lineRule="auto"/>
              <w:ind w:right="52"/>
              <w:jc w:val="left"/>
              <w:textAlignment w:val="auto"/>
              <w:rPr>
                <w:b/>
                <w:bCs/>
              </w:rPr>
            </w:pPr>
          </w:p>
        </w:tc>
        <w:bookmarkEnd w:id="0"/>
      </w:tr>
      <w:bookmarkEnd w:id="1"/>
    </w:tbl>
    <w:p w:rsidR="0025263D" w:rsidRDefault="0025263D" w:rsidP="00672FAC"/>
    <w:sectPr w:rsidR="0025263D" w:rsidSect="004F2871">
      <w:pgSz w:w="12240" w:h="15840"/>
      <w:pgMar w:top="135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770" w:rsidRDefault="00624770" w:rsidP="0003113B">
      <w:r>
        <w:separator/>
      </w:r>
    </w:p>
  </w:endnote>
  <w:endnote w:type="continuationSeparator" w:id="0">
    <w:p w:rsidR="00624770" w:rsidRDefault="00624770" w:rsidP="0003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770" w:rsidRDefault="00624770" w:rsidP="0003113B">
      <w:r>
        <w:separator/>
      </w:r>
    </w:p>
  </w:footnote>
  <w:footnote w:type="continuationSeparator" w:id="0">
    <w:p w:rsidR="00624770" w:rsidRDefault="00624770" w:rsidP="0003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02D63"/>
    <w:multiLevelType w:val="multilevel"/>
    <w:tmpl w:val="D160D206"/>
    <w:lvl w:ilvl="0">
      <w:start w:val="1"/>
      <w:numFmt w:val="decimal"/>
      <w:lvlText w:val="%1."/>
      <w:lvlJc w:val="left"/>
      <w:pPr>
        <w:ind w:left="720" w:hanging="360"/>
      </w:pPr>
      <w:rPr>
        <w:b w:val="0"/>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5DD03E57"/>
    <w:multiLevelType w:val="hybridMultilevel"/>
    <w:tmpl w:val="8E387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62"/>
    <w:rsid w:val="00013E85"/>
    <w:rsid w:val="0003113B"/>
    <w:rsid w:val="00080C0D"/>
    <w:rsid w:val="00125EAD"/>
    <w:rsid w:val="00142F4B"/>
    <w:rsid w:val="001B4CFE"/>
    <w:rsid w:val="00210789"/>
    <w:rsid w:val="00214CA3"/>
    <w:rsid w:val="002344EB"/>
    <w:rsid w:val="0025029C"/>
    <w:rsid w:val="0025263D"/>
    <w:rsid w:val="002A390B"/>
    <w:rsid w:val="00371382"/>
    <w:rsid w:val="00402BEA"/>
    <w:rsid w:val="00406812"/>
    <w:rsid w:val="00426952"/>
    <w:rsid w:val="004F2871"/>
    <w:rsid w:val="00500338"/>
    <w:rsid w:val="00580AB3"/>
    <w:rsid w:val="0058696D"/>
    <w:rsid w:val="005A4EF7"/>
    <w:rsid w:val="00624770"/>
    <w:rsid w:val="00672FAC"/>
    <w:rsid w:val="006748B9"/>
    <w:rsid w:val="0068012C"/>
    <w:rsid w:val="0075568C"/>
    <w:rsid w:val="00756E3F"/>
    <w:rsid w:val="00775331"/>
    <w:rsid w:val="00776E89"/>
    <w:rsid w:val="0079705E"/>
    <w:rsid w:val="00801BC3"/>
    <w:rsid w:val="008377F3"/>
    <w:rsid w:val="008D7F40"/>
    <w:rsid w:val="008E5C23"/>
    <w:rsid w:val="008F2D4A"/>
    <w:rsid w:val="009314C3"/>
    <w:rsid w:val="00A363DA"/>
    <w:rsid w:val="00B15962"/>
    <w:rsid w:val="00B245BF"/>
    <w:rsid w:val="00B37959"/>
    <w:rsid w:val="00B96991"/>
    <w:rsid w:val="00C373B8"/>
    <w:rsid w:val="00C45AE8"/>
    <w:rsid w:val="00C710E8"/>
    <w:rsid w:val="00C77953"/>
    <w:rsid w:val="00CA19E2"/>
    <w:rsid w:val="00D35F88"/>
    <w:rsid w:val="00E36256"/>
    <w:rsid w:val="00E7076F"/>
    <w:rsid w:val="00E85D51"/>
    <w:rsid w:val="00EF1982"/>
    <w:rsid w:val="00F10B88"/>
    <w:rsid w:val="00F17DD7"/>
    <w:rsid w:val="00F231AA"/>
    <w:rsid w:val="00F9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AD6E5C-A7C3-4CF8-B7E6-55C4E87A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15962"/>
    <w:rPr>
      <w:color w:val="0000FF"/>
      <w:u w:val="single"/>
    </w:rPr>
  </w:style>
  <w:style w:type="paragraph" w:styleId="BalloonText">
    <w:name w:val="Balloon Text"/>
    <w:basedOn w:val="Normal"/>
    <w:link w:val="BalloonTextChar"/>
    <w:uiPriority w:val="99"/>
    <w:semiHidden/>
    <w:unhideWhenUsed/>
    <w:rsid w:val="00580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B3"/>
    <w:rPr>
      <w:rFonts w:ascii="Segoe UI" w:eastAsia="Times New Roman" w:hAnsi="Segoe UI" w:cs="Segoe UI"/>
      <w:sz w:val="18"/>
      <w:szCs w:val="18"/>
      <w:lang w:val="en-GB" w:eastAsia="en-GB"/>
    </w:rPr>
  </w:style>
  <w:style w:type="paragraph" w:styleId="ListParagraph">
    <w:name w:val="List Paragraph"/>
    <w:basedOn w:val="Normal"/>
    <w:uiPriority w:val="34"/>
    <w:qFormat/>
    <w:rsid w:val="00C45AE8"/>
    <w:pPr>
      <w:ind w:left="720"/>
      <w:contextualSpacing/>
    </w:pPr>
  </w:style>
  <w:style w:type="paragraph" w:styleId="FootnoteText">
    <w:name w:val="footnote text"/>
    <w:basedOn w:val="Normal"/>
    <w:link w:val="FootnoteTextChar"/>
    <w:uiPriority w:val="99"/>
    <w:semiHidden/>
    <w:unhideWhenUsed/>
    <w:rsid w:val="0003113B"/>
    <w:pPr>
      <w:widowControl w:val="0"/>
      <w:overflowPunct/>
      <w:adjustRightInd/>
      <w:jc w:val="left"/>
      <w:textAlignment w:val="auto"/>
    </w:pPr>
    <w:rPr>
      <w:sz w:val="20"/>
      <w:szCs w:val="20"/>
      <w:lang w:val="en-US" w:eastAsia="en-US"/>
    </w:rPr>
  </w:style>
  <w:style w:type="character" w:customStyle="1" w:styleId="FootnoteTextChar">
    <w:name w:val="Footnote Text Char"/>
    <w:basedOn w:val="DefaultParagraphFont"/>
    <w:link w:val="FootnoteText"/>
    <w:uiPriority w:val="99"/>
    <w:semiHidden/>
    <w:rsid w:val="0003113B"/>
    <w:rPr>
      <w:rFonts w:ascii="Times New Roman" w:eastAsia="Times New Roman" w:hAnsi="Times New Roman" w:cs="Times New Roman"/>
      <w:sz w:val="20"/>
      <w:szCs w:val="20"/>
    </w:rPr>
  </w:style>
  <w:style w:type="character" w:styleId="FootnoteReference">
    <w:name w:val="footnote reference"/>
    <w:uiPriority w:val="99"/>
    <w:semiHidden/>
    <w:unhideWhenUsed/>
    <w:rsid w:val="0003113B"/>
    <w:rPr>
      <w:vertAlign w:val="superscript"/>
    </w:rPr>
  </w:style>
  <w:style w:type="character" w:customStyle="1" w:styleId="UnresolvedMention">
    <w:name w:val="Unresolved Mention"/>
    <w:basedOn w:val="DefaultParagraphFont"/>
    <w:uiPriority w:val="99"/>
    <w:semiHidden/>
    <w:unhideWhenUsed/>
    <w:rsid w:val="008E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kcca.go.u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cca.go.ug/tenders" TargetMode="External"/><Relationship Id="rId5" Type="http://schemas.openxmlformats.org/officeDocument/2006/relationships/footnotes" Target="footnotes.xml"/><Relationship Id="rId10" Type="http://schemas.openxmlformats.org/officeDocument/2006/relationships/hyperlink" Target="https://ecitie2.kcca.go.ug/portal/" TargetMode="External"/><Relationship Id="rId4" Type="http://schemas.openxmlformats.org/officeDocument/2006/relationships/webSettings" Target="webSettings.xml"/><Relationship Id="rId9" Type="http://schemas.openxmlformats.org/officeDocument/2006/relationships/hyperlink" Target="mailto:kcrrp.proc@kcca.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Kajara</dc:creator>
  <cp:keywords/>
  <dc:description/>
  <cp:lastModifiedBy>Florence Nakayenga</cp:lastModifiedBy>
  <cp:revision>2</cp:revision>
  <cp:lastPrinted>2026-03-19T05:32:00Z</cp:lastPrinted>
  <dcterms:created xsi:type="dcterms:W3CDTF">2026-03-19T05:33:00Z</dcterms:created>
  <dcterms:modified xsi:type="dcterms:W3CDTF">2026-03-19T05:33:00Z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0fa3c97d-9b59-4ffd-a287-3d2d656df7a8</vt:lpwstr>
  </property>
</Properties>
</file>